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70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частях, проявлять в этих целях необходимую инициативу, использовать свои процессуальные полномочия и авторитет органа судебной власти.</w:t>
      </w:r>
    </w:p>
    <w:p>
      <w:pPr>
        <w:spacing w:after="120"/>
        <w:ind w:firstLine="709"/>
      </w:pPr>
      <w:r>
        <w:rPr>
          <w:sz w:val="24"/>
        </w:rPr>
        <w:t xml:space="preserve">2. Признанные сторонами в результате достигнутого между ними соглашения обстоятельства принимаются арбитражным судом в качестве фактов, не требующих дальнейшего доказывания.</w:t>
      </w:r>
    </w:p>
    <w:p>
      <w:pPr>
        <w:spacing w:after="120"/>
        <w:ind w:firstLine="709"/>
      </w:pPr>
      <w:r>
        <w:rPr>
          <w:sz w:val="24"/>
        </w:rPr>
        <w:t xml:space="preserve">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Признание стороной обстоятельств, на которых другая сторона основывает свои требования или возражения, освобождает другую сторону от необходимости доказывания таких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Факт признания сторонами обстоятельств заносится арбитражным судом в протокол судебного заседания и удостоверяется подписями сторон. Признание, изложенное в письменной форме, приобщается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3.1. Обстоятельства, на которые ссылается сторона в обоснование своих требований или возражений, считаются признанными другой стороной, если они ею прямо не оспорены или несогласие с такими обстоятельствами не вытекает из иных доказательств, обосновывающих представленные возражения относительно существа заявленных требований.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не принимает признание стороной обстоятельств, если располагает доказательствами, дающими основание полагать, что признание такой стороной указанных обстоятельств совершено в целях сокрытия определенных фактов или под влиянием обмана, насилия, угрозы, заблуждения, на что арбитражным судом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В этом случае данные обстоятельства подлежат доказыванию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признанные и удостоверенные сторонами в порядке, установленном настоящей статьей, в случае их принятия арбитражным судом не проверяются им в ходе дальнейшего производства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70</dc:title>
  <dc:creator>АРБИТРАЖ! · arbi.ru</dc:creator>
  <cp:lastModifiedBy>АРБИТРАЖ!</cp:lastModifiedBy>
  <dcterms:created xsi:type="dcterms:W3CDTF">2026-10-22T21:55:48.609Z</dcterms:created>
</cp:coreProperties>
</file>