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97 АПК РФ &gt;&gt;&gt;</w:t>
      </w:r>
    </w:p>
    <w:p>
      <w:pPr>
        <w:spacing w:after="120"/>
        <w:ind w:firstLine="709"/>
      </w:pPr>
      <w:r>
        <w:rPr>
          <w:sz w:val="24"/>
        </w:rPr>
        <w:t xml:space="preserve">1. Обеспечение иска по ходатайству лица, участвующего в деле, может быть отменено арбитражным судом, рассматривающим дело.</w:t>
      </w:r>
    </w:p>
    <w:p>
      <w:pPr>
        <w:spacing w:after="120"/>
        <w:ind w:firstLine="709"/>
      </w:pPr>
      <w:r>
        <w:rPr>
          <w:sz w:val="24"/>
        </w:rPr>
        <w:t xml:space="preserve">2. Вопрос об отмене обеспечения иска разрешается в судебном заседании в пятидневный срок со дня поступления заявления в арбитражный суд в порядке, предусмотренном статьей 93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 представления ответчиком документа, подтверждающего произведенное им встречное обеспечение, вопрос об отмене обеспечения иска рассматривается арбитражным судом не позднее следующего дня после дня представления указанного документа.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ходатайства об отмене обеспечения иска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лицам, участвующим в деле, не позднее следующего дня после дня его вынесения. Копии определения об отмене обеспечения иска в зависимости от вида принятых мер направляются также в государственные органы, иные органы, осуществляющие государственную регистрацию имущества или прав на него.</w:t>
      </w:r>
    </w:p>
    <w:p>
      <w:pPr>
        <w:spacing w:after="120"/>
        <w:ind w:firstLine="709"/>
      </w:pPr>
      <w:r>
        <w:rPr>
          <w:sz w:val="24"/>
        </w:rPr>
        <w:t xml:space="preserve">5. Определения арбитражного суда об отмене обеспечения иска и об отказе в отмене обеспечения иска могут быть обжалованы.</w:t>
      </w:r>
    </w:p>
    <w:p>
      <w:pPr>
        <w:spacing w:after="120"/>
        <w:ind w:firstLine="709"/>
      </w:pPr>
      <w:r>
        <w:rPr>
          <w:sz w:val="24"/>
        </w:rPr>
        <w:t xml:space="preserve">6. Отказ в отмене обеспечения иска не препятствует повторному обращению с таким же ходатайством при появлении новых обстоятельств, обосновывающих необходимость отмены обеспечения иска.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97</dc:title>
  <dc:creator>АРБИТРАЖ! · arbi.ru</dc:creator>
  <cp:lastModifiedBy>АРБИТРАЖ!</cp:lastModifiedBy>
  <dcterms:created xsi:type="dcterms:W3CDTF">2026-10-22T20:12:48.534Z</dcterms:created>
</cp:coreProperties>
</file>