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138.1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Примирительная процедура может быть проведена по ходатайству сторон (стороны) либо по предложению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Предложение арбитражного суда провести примирительную процедуру может содержаться в определении о принятии искового заявления (заявления) к производству, о подготовке дела к судебному разбирательству или в ином определении по делу, а также может быть сделано судом в устной форме.</w:t>
      </w:r>
    </w:p>
    <w:p>
      <w:pPr>
        <w:spacing w:after="120"/>
        <w:ind w:firstLine="709"/>
      </w:pPr>
      <w:r>
        <w:rPr>
          <w:sz w:val="24"/>
        </w:rPr>
        <w:t xml:space="preserve">Для рассмотрения сторонами вопроса о возможности использовать примирительную процедуру арбитражный суд может объявить перерыв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2. В случае согласия сторон с предложением арбитражного суда о проведении примирительной процедуры, удовлетворения ходатайства о проведении примирительной процедуры сторон или одной стороны при согласии другой стороны, а также в случае, предусмотренном частью 2 статьи 190 настоящего Кодекса, арбитражный суд выносит определение о проведении примирительной процедуры и при необходимости об отложении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В определении о проведении примирительной процедуры арбитражный суд указывает наименования сторон, предмет спора и круг вопросов, для урегулирования которых может быть использована примирительная процедура, сроки проведения примирительной процедуры.</w:t>
      </w:r>
    </w:p>
    <w:p>
      <w:pPr>
        <w:spacing w:after="120"/>
        <w:ind w:firstLine="709"/>
      </w:pPr>
      <w:r>
        <w:rPr>
          <w:sz w:val="24"/>
        </w:rPr>
        <w:t xml:space="preserve">В определении о проведении примирительной процедуры могут содержаться и иные указания, необходимые для обеспечения надлежащего проведения примирительной процедуры.</w:t>
      </w:r>
    </w:p>
    <w:p>
      <w:pPr>
        <w:spacing w:after="120"/>
        <w:ind w:firstLine="709"/>
      </w:pPr>
      <w:r>
        <w:rPr>
          <w:sz w:val="24"/>
        </w:rPr>
        <w:t xml:space="preserve">3. Примирительная процедура должна быть завершена в срок, установленный судом в определении о проведении примирительной процедуры. По ходатайству сторон указанный срок может быть продлен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4. В ходе использования примирительной процедуры стороны могут достичь результатов примирения, установленных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5. В случае, если стороны не достигли примирения, отказались от проведения примирительных процедур либо истек срок их проведения, арбитражный суд возобновляет судебное разбирательство в порядке, установленном частью 10 статьи 158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138.1</dc:title>
  <dc:creator>АРБИТРАЖ! · arbi.ru</dc:creator>
  <cp:lastModifiedBy>АРБИТРАЖ!</cp:lastModifiedBy>
  <dcterms:created xsi:type="dcterms:W3CDTF">2026-10-22T22:45:16.690Z</dcterms:created>
</cp:coreProperties>
</file>