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222.6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27.1. Рассмотрение дел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Арбитражный суд возвращает заявление о присуждении компенсации за нарушение права на судопроизводство в разумный срок или права на исполнение судебного акта в разумный срок, если при рассмотрении вопроса о принятии заявления к производству установит, что:</w:t>
      </w:r>
    </w:p>
    <w:p>
      <w:pPr>
        <w:spacing w:after="120"/>
        <w:ind w:firstLine="709"/>
      </w:pPr>
      <w:r>
        <w:rPr>
          <w:sz w:val="24"/>
        </w:rPr>
        <w:t xml:space="preserve">1) заявление подано лицом, не имеющим права на его подачу;</w:t>
      </w:r>
    </w:p>
    <w:p>
      <w:pPr>
        <w:spacing w:after="120"/>
        <w:ind w:firstLine="709"/>
      </w:pPr>
      <w:r>
        <w:rPr>
          <w:sz w:val="24"/>
        </w:rPr>
        <w:t xml:space="preserve">2) заявление подано с нарушением порядка и сроков, которые установлены частью 2 статьи 222.1 и частью 1 статьи 222.2 настоящего Кодекса. При этом ходатайство о восстановлении пропущенного срока подачи заявления не поступало или в восстановлении пропущенного срока его подачи было отказано;</w:t>
      </w:r>
    </w:p>
    <w:p>
      <w:pPr>
        <w:spacing w:after="120"/>
        <w:ind w:firstLine="709"/>
      </w:pPr>
      <w:r>
        <w:rPr>
          <w:sz w:val="24"/>
        </w:rPr>
        <w:t xml:space="preserve">3) до вынесения определения о принятии заявления к производству арбитражного суда от лица, подавшего такое заявление, поступило ходатайство о его возвращении;</w:t>
      </w:r>
    </w:p>
    <w:p>
      <w:pPr>
        <w:spacing w:after="120"/>
        <w:ind w:firstLine="709"/>
      </w:pPr>
      <w:r>
        <w:rPr>
          <w:sz w:val="24"/>
        </w:rPr>
        <w:t xml:space="preserve">4) не устранены обстоятельства, послужившие основанием для оставления заявления без движения, в срок, установленный определением арбитражного суда;</w:t>
      </w:r>
    </w:p>
    <w:p>
      <w:pPr>
        <w:spacing w:after="120"/>
        <w:ind w:firstLine="709"/>
      </w:pPr>
      <w:r>
        <w:rPr>
          <w:sz w:val="24"/>
        </w:rPr>
        <w:t xml:space="preserve">5) срок судопроизводства по делу или срок исполнения судебного акта с очевидностью свидетельствует об отсутствии нарушения права на судопроизводство в разумный срок или права на исполнение судебного акта в разумный срок.</w:t>
      </w:r>
    </w:p>
    <w:p>
      <w:pPr>
        <w:spacing w:after="120"/>
        <w:ind w:firstLine="709"/>
      </w:pPr>
      <w:r>
        <w:rPr>
          <w:sz w:val="24"/>
        </w:rPr>
        <w:t xml:space="preserve">2. О возвращении заявления о присуждении компенсации, указанной в части 1 настоящей статьи,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3. Копия определения о возвращении заявления о присуждении компенсации, указанной в части 1 настоящей статьи, направляется заявителю вместе с заявлением и прилагаемыми к нему документами не позднее следующего дня после дня вынесения определения или по истечении срока, установленного арбитражным судом для устранения обстоятельств, послуживших основанием для оставления заявления без движения.</w:t>
      </w:r>
    </w:p>
    <w:p>
      <w:pPr>
        <w:spacing w:after="120"/>
        <w:ind w:firstLine="709"/>
      </w:pPr>
      <w:r>
        <w:rPr>
          <w:sz w:val="24"/>
        </w:rPr>
        <w:t xml:space="preserve">4. Определение о возвращении заявления о присуждении компенсации, указанной в части 1 настоящей статьи, может быть обжаловано в порядке и в сроки, которые установлены статьей 291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случае отмены определения заявление считается поданным в день его первоначального поступления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5. Возвращение заявления о присуждении компенсации, указанной в части 1 настоящей статьи, не препятствует повторному обращению заинтересованного лица с заявлением в арбитражный суд в общем порядке после устранения обстоятельств, послуживших основанием для возвращения заявления.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222.6</dc:title>
  <dc:creator>АРБИТРАЖ! · arbi.ru</dc:creator>
  <cp:lastModifiedBy>АРБИТРАЖ!</cp:lastModifiedBy>
  <dcterms:created xsi:type="dcterms:W3CDTF">2026-10-22T19:07:28.061Z</dcterms:created>
</cp:coreProperties>
</file>