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225.4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28.1. Рассмотрение дел по корпоративным спорам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Арбитражный суд, рассматривающий дело по корпоративному спору, размещает в установленном порядке в информационно-телекоммуникационной сети "Интернет" информацию о принятии искового заявления, заявления к производству, а также о движении дела по спору и соответствующие судебные акты, в том числе о вступлении в дело новых лиц, об изменении основания или предмета ранее заявленного иска, о принятии обеспечительных мер, об отказе от иска, о признании иска, о заключении мирового соглашения, о принятии судебного акта, которым заканчивается рассмотрение дела в арбитражном суде.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11.07.2011 N 200-ФЗ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Лица, участвующие в деле, извещаются арбитражным судом, рассматривающим дело, по правилам, установленным статьей 121 настоящего Кодекса. Арбитражный суд извещает также юридическое лицо, указанное в статье 225.1 настоящего Кодекса, о принятии искового заявления, заявления по корпоративному спору к производству, об изменении основания или предмета иска путем направления этому юридическому лицу копий соответствующих судебных актов по адресу, содержащемуся в едином государственном реестре юридических лиц, не позднее следующего дня после дня вынесения соответствующих судебных актов.</w:t>
      </w:r>
    </w:p>
    <w:p>
      <w:pPr>
        <w:spacing w:after="120"/>
        <w:ind w:firstLine="709"/>
      </w:pPr>
      <w:r>
        <w:rPr>
          <w:sz w:val="24"/>
        </w:rPr>
        <w:t xml:space="preserve">3. В определении о принятии искового заявления, заявления к производству арбитражный суд может указать на обязанность юридического лица, указанного в части 2 настоящей статьи, уведомить о возбуждении производства по делу, предмете и об основании заявленного в арбитражный суд требования, об иных обстоятельствах спора участников этого юридического лица, лиц, входящих в его органы управления и органы контроля, а также держателя реестра владельцев ценных бумаг этого юридического лица и (или) депозитария, осуществляющих учет прав на эмиссионные ценные бумаги этого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4. В случае неисполнения обязанности, предусмотренной частью 3 настоящей статьи, на лицо, осуществляющее функции единоличного исполнительного органа или возглавляющее коллегиальный исполнительный орган юридического лица, указанного в статье 225.1 настоящего Кодекса, арбитражным судом может быть наложен судебный штраф в порядке и в размерах, которые установлены главой 11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Юридическое лицо, указанное в статье 225.1 настоящего Кодекса, вправе знакомиться с материалами дела по спору, делать выписки из них, снимать копии, получать информацию о движении дела с использованием любых общедоступных средств связи.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225.4</dc:title>
  <dc:creator>АРБИТРАЖ! · arbi.ru</dc:creator>
  <cp:lastModifiedBy>АРБИТРАЖ!</cp:lastModifiedBy>
  <dcterms:created xsi:type="dcterms:W3CDTF">2026-10-22T09:31:31.940Z</dcterms:created>
</cp:coreProperties>
</file>