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225.10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28.2. Рассмотрение дел о защите прав и законных интересов группы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18.07.2019 N 191-ФЗ)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Гражданин или организация вправе обратиться в арбитражный суд в защиту прав и законных интересов группы лиц при наличии совокупности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1) имеется общий по отношению к каждому члену группы лиц ответчик;</w:t>
      </w:r>
    </w:p>
    <w:p>
      <w:pPr>
        <w:spacing w:after="120"/>
        <w:ind w:firstLine="709"/>
      </w:pPr>
      <w:r>
        <w:rPr>
          <w:sz w:val="24"/>
        </w:rPr>
        <w:t xml:space="preserve">2) предметом спора являются общие либо однородные права и законные интересы членов группы лиц;</w:t>
      </w:r>
    </w:p>
    <w:p>
      <w:pPr>
        <w:spacing w:after="120"/>
        <w:ind w:firstLine="709"/>
      </w:pPr>
      <w:r>
        <w:rPr>
          <w:sz w:val="24"/>
        </w:rPr>
        <w:t xml:space="preserve">3) в основании прав членов группы лиц и обязанностей ответчика лежат схожие фактические обстоятельства;</w:t>
      </w:r>
    </w:p>
    <w:p>
      <w:pPr>
        <w:spacing w:after="120"/>
        <w:ind w:firstLine="709"/>
      </w:pPr>
      <w:r>
        <w:rPr>
          <w:sz w:val="24"/>
        </w:rPr>
        <w:t xml:space="preserve">4) использование всеми членами группы лиц одинакового способа защиты своих прав.</w:t>
      </w:r>
    </w:p>
    <w:p>
      <w:pPr>
        <w:spacing w:after="120"/>
        <w:ind w:firstLine="709"/>
      </w:pPr>
      <w:r>
        <w:rPr>
          <w:sz w:val="24"/>
        </w:rPr>
        <w:t xml:space="preserve">2. Под членами группы лиц в настоящей главе понимаются граждане и организации, отвечающие совокупности условий, указанных в части 1 настоящей статьи, независимо от присоединения их к требованию о защите прав и законных интересов группы лиц.</w:t>
      </w:r>
    </w:p>
    <w:p>
      <w:pPr>
        <w:spacing w:after="120"/>
        <w:ind w:firstLine="709"/>
      </w:pPr>
      <w:r>
        <w:rPr>
          <w:sz w:val="24"/>
        </w:rPr>
        <w:t xml:space="preserve">3. В защиту прав и законных интересов группы лиц могут обратиться гражданин и организация, являющиеся членами этой группы лиц.</w:t>
      </w:r>
    </w:p>
    <w:p>
      <w:pPr>
        <w:spacing w:after="120"/>
        <w:ind w:firstLine="709"/>
      </w:pPr>
      <w:r>
        <w:rPr>
          <w:sz w:val="24"/>
        </w:rPr>
        <w:t xml:space="preserve">4. В установленных федеральными законами случаях в защиту прав и законных интересов группы лиц также могут обратиться орган, организация и гражданин, не являющиеся членами этой группы лиц.</w:t>
      </w:r>
    </w:p>
    <w:p>
      <w:pPr>
        <w:spacing w:after="120"/>
        <w:ind w:firstLine="709"/>
      </w:pPr>
      <w:r>
        <w:rPr>
          <w:sz w:val="24"/>
        </w:rPr>
        <w:t xml:space="preserve">5. Рассмотрение дела о защите прав и законных интересов группы лиц по правилам, установленным настоящей главой, допускается в случае, если ко дню обращения в арбитражный суд лиц, указанных в частях 3 и 4 настоящей статьи, к требованию о защите прав и законных интересов группы лиц присоединились не менее пяти лиц - членов группы лиц.</w:t>
      </w:r>
    </w:p>
    <w:p>
      <w:pPr>
        <w:spacing w:after="120"/>
        <w:ind w:firstLine="709"/>
      </w:pPr>
      <w:r>
        <w:rPr>
          <w:sz w:val="24"/>
        </w:rPr>
        <w:t xml:space="preserve">6. Присоединение члена группы лиц к требованию о защите прав и законных интересов этой группы лиц осуществляется путем подачи в письменной форме заявления о присоединении к требованию о защите прав и законных интересов группы лиц лицу, указанному в части 3 или 4 настоящей статьи, либо непосредственно в арбитражный суд, если член группы лиц присоединяется к требованию после принятия искового заявления, заявления в защиту прав и законных интересов группы лиц к производству арбитражного суда. Присоединение к требованию о защите прав и законных интересов группы лиц возможно до перехода суда к судебным прениям. Указанное заявление и прилагаемые к нему документы могут быть представлены в арбитражный суд в электронном виде, в том числе в форме электронного документа.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/>
    <w:p>
      <w:pPr>
        <w:spacing w:after="120"/>
        <w:ind w:firstLine="709"/>
      </w:pPr>
      <w:r>
        <w:rPr>
          <w:sz w:val="24"/>
        </w:rPr>
        <w:t xml:space="preserve">## Статья 225.10-1. Ведение дел о защите прав и законных интересов группы лиц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18.07.2019 N 191-ФЗ)</w:t>
      </w:r>
    </w:p>
    <w:p>
      <w:pPr>
        <w:spacing w:after="120"/>
        <w:ind w:firstLine="709"/>
      </w:pPr>
      <w:r>
        <w:rPr>
          <w:sz w:val="24"/>
        </w:rPr>
        <w:t xml:space="preserve">1. В исковом заявлении, заявлении, поданных в защиту прав и законных интересов группы лиц, должно быть указано лицо, которому поручено ведение соответствующего дела в интересах группы лиц и которое должно быть членом данной группы лиц, за исключением случаев, предусмотренных частью 4 статьи 225.10 настоящего Кодекса (далее в настоящей главе - лицо, которое ведет дело в интересах группы лиц). Лицо, которое ведет дело в интересах группы лиц, действует от имени группы лиц без доверенности на основании указанных в части 6 статьи 225.10 настоящего Кодекса заявлений о присоединении к требованию о защите прав и законных интересов группы лиц.</w:t>
      </w:r>
    </w:p>
    <w:p>
      <w:pPr>
        <w:spacing w:after="120"/>
        <w:ind w:firstLine="709"/>
      </w:pPr>
      <w:r>
        <w:rPr>
          <w:sz w:val="24"/>
        </w:rPr>
        <w:t xml:space="preserve">2. Если иное не предусмотрено соглашением группы лиц ( статья 225.16-1 настоящего Кодекса), лицо, которое ведет дело в интересах группы лиц, пользуется всеми процессуальными правами и несет процессуальные обязанности истца, в том числе обязанность по уплате судебных расходов. Такое лицо обязано добросовестно защищать права и законные интересы группы лиц. Если иное не предусмотрено соглашением группы лиц, лицо, которое ведет дело в интересах группы лиц, вправе поручить ведение дела представителю.</w:t>
      </w:r>
    </w:p>
    <w:p>
      <w:pPr>
        <w:spacing w:after="120"/>
        <w:ind w:firstLine="709"/>
      </w:pPr>
      <w:r>
        <w:rPr>
          <w:sz w:val="24"/>
        </w:rPr>
        <w:t xml:space="preserve">3. Арбитражный суд вправе наложить судебный штраф на лицо, которое ведет дело в интересах группы лиц, в случае злоупотребления им своими процессуальными правами или в случае невыполнения им своих процессуальных обязанностей, в том числе в случае, если это лицо поручило ведение дела представителю.</w:t>
      </w:r>
    </w:p>
    <w:p>
      <w:pPr>
        <w:spacing w:after="120"/>
        <w:ind w:firstLine="709"/>
      </w:pPr>
      <w:r>
        <w:rPr>
          <w:sz w:val="24"/>
        </w:rPr>
        <w:t xml:space="preserve">4. Полномочия лица, которое ведет дело в интересах группы лиц, прекращаются арбитражным судом:</w:t>
      </w:r>
    </w:p>
    <w:p>
      <w:pPr>
        <w:spacing w:after="120"/>
        <w:ind w:firstLine="709"/>
      </w:pPr>
      <w:r>
        <w:rPr>
          <w:sz w:val="24"/>
        </w:rPr>
        <w:t xml:space="preserve">1) в случае отказа лица, которое ведет дело в интересах группы лиц, от иска;</w:t>
      </w:r>
    </w:p>
    <w:p>
      <w:pPr>
        <w:spacing w:after="120"/>
        <w:ind w:firstLine="709"/>
      </w:pPr>
      <w:r>
        <w:rPr>
          <w:sz w:val="24"/>
        </w:rPr>
        <w:t xml:space="preserve">2) по требованию большинства лиц, присоединившихся к требованию о защите прав и законных интересов группы лиц, в случае обнаружения неспособности лица, которое ведет дело в интересах группы лиц, к ведению дела, в том числе в случае длительного отсутствия ввиду болезни, отпуска, в случае пребывания на учебе или нахождения в служебной командировке, либо при наличии обоснованных сомнений в ведении им дела разумно и добросовестно в интересах группы лиц.</w:t>
      </w:r>
    </w:p>
    <w:p/>
    <w:p>
      <w:pPr>
        <w:spacing w:after="120"/>
        <w:ind w:firstLine="709"/>
      </w:pPr>
      <w:r>
        <w:rPr>
          <w:sz w:val="24"/>
        </w:rPr>
        <w:t xml:space="preserve">## Статья 225.10-2. Права лица, присоединившегося к требованию о защите прав и законных интересов группы лиц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18.07.2019 N 191-ФЗ)</w:t>
      </w:r>
    </w:p>
    <w:p>
      <w:pPr>
        <w:spacing w:after="120"/>
        <w:ind w:firstLine="709"/>
      </w:pPr>
      <w:r>
        <w:rPr>
          <w:sz w:val="24"/>
        </w:rPr>
        <w:t xml:space="preserve">1. Лицо, присоединившееся к требованию о защите прав и законных интересов группы лиц, имеет право:</w:t>
      </w:r>
    </w:p>
    <w:p>
      <w:pPr>
        <w:spacing w:after="120"/>
        <w:ind w:firstLine="709"/>
      </w:pPr>
      <w:r>
        <w:rPr>
          <w:sz w:val="24"/>
        </w:rPr>
        <w:t xml:space="preserve">1) знакомиться с материалами дела, делать выписки из них, снимать копии;</w:t>
      </w:r>
    </w:p>
    <w:p>
      <w:pPr>
        <w:spacing w:after="120"/>
        <w:ind w:firstLine="709"/>
      </w:pPr>
      <w:r>
        <w:rPr>
          <w:sz w:val="24"/>
        </w:rPr>
        <w:t xml:space="preserve">2) ходатайствовать в арбитражном суде о замене лица, которое ведет дело в интересах группы лиц, в том числе после принятия судебного акта, которым заканчивается рассмотрение дела по существу;</w:t>
      </w:r>
    </w:p>
    <w:p>
      <w:pPr>
        <w:spacing w:after="120"/>
        <w:ind w:firstLine="709"/>
      </w:pPr>
      <w:r>
        <w:rPr>
          <w:sz w:val="24"/>
        </w:rPr>
        <w:t xml:space="preserve">3) присутствовать в судебном заседании, в том числе если оно объявлено закрытым;</w:t>
      </w:r>
    </w:p>
    <w:p>
      <w:pPr>
        <w:spacing w:after="120"/>
        <w:ind w:firstLine="709"/>
      </w:pPr>
      <w:r>
        <w:rPr>
          <w:sz w:val="24"/>
        </w:rPr>
        <w:t xml:space="preserve">4) отказаться от поданного им заявления о присоединении к требованию о защите прав и законных интересов группы лиц.</w:t>
      </w:r>
    </w:p>
    <w:p>
      <w:pPr>
        <w:spacing w:after="120"/>
        <w:ind w:firstLine="709"/>
      </w:pPr>
      <w:r>
        <w:rPr>
          <w:sz w:val="24"/>
        </w:rPr>
        <w:t xml:space="preserve">2. Члены группы лиц, несогласные с предъявленным требованием о защите прав и законных интересов группы лиц, вправе вступить в дело в качестве третьих лиц, не заявляющих самостоятельных требований относительно предмета спора.</w:t>
      </w:r>
    </w:p>
    <w:p/>
    <w:p>
      <w:pPr>
        <w:spacing w:after="120"/>
        <w:ind w:firstLine="709"/>
      </w:pPr>
      <w:r>
        <w:rPr>
          <w:sz w:val="24"/>
        </w:rPr>
        <w:t xml:space="preserve">## Статья 225.11, статья 225.12. Утратили силу</w:t>
      </w:r>
    </w:p>
    <w:p>
      <w:pPr>
        <w:spacing w:after="120"/>
        <w:ind w:firstLine="709"/>
      </w:pPr>
      <w:r>
        <w:rPr>
          <w:sz w:val="24"/>
        </w:rPr>
        <w:t xml:space="preserve">Статьи 225.11 - 225.12. Утратили силу с 1 октября 2019 года. - Федеральный закон от 18.07.2019 N 191-ФЗ.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225.10</dc:title>
  <dc:creator>АРБИТРАЖ! · arbi.ru</dc:creator>
  <cp:lastModifiedBy>АРБИТРАЖ!</cp:lastModifiedBy>
  <dcterms:created xsi:type="dcterms:W3CDTF">2026-10-22T19:03:20.422Z</dcterms:created>
</cp:coreProperties>
</file>