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227</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29. Рассмотрение дел в порядке упрощенного производства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1. В порядке упрощенного производства подлежат рассмотрению дела:</w:t>
      </w:r>
    </w:p>
    <w:p>
      <w:pPr>
        <w:spacing w:after="120"/>
        <w:ind w:firstLine="709"/>
      </w:pPr>
      <w:r>
        <w:rPr>
          <w:sz w:val="24"/>
        </w:rPr>
        <w:t xml:space="preserve">1) по исковым заявлениям о взыскании денежных средств , если цена иска не превышает для юридических лиц один миллион двести тысяч рублей, для индивидуальных предпринимателей - шестьсот тысяч рублей;</w:t>
      </w:r>
    </w:p>
    <w:p>
      <w:pPr>
        <w:spacing w:after="120"/>
        <w:ind w:firstLine="709"/>
      </w:pPr>
      <w:r>
        <w:rPr>
          <w:sz w:val="24"/>
        </w:rPr>
        <w:t xml:space="preserve">(п. 1 в ред. Федерального закона от 25.12.2023 N 667-ФЗ)</w:t>
      </w:r>
    </w:p>
    <w:p>
      <w:pPr>
        <w:spacing w:after="120"/>
        <w:ind w:firstLine="709"/>
      </w:pPr>
      <w:r>
        <w:rPr>
          <w:sz w:val="24"/>
        </w:rPr>
        <w:t xml:space="preserve">(см. текст в предыдущей редакции )</w:t>
      </w:r>
    </w:p>
    <w:p>
      <w:pPr>
        <w:spacing w:after="120"/>
        <w:ind w:firstLine="709"/>
      </w:pPr>
      <w:r>
        <w:rPr>
          <w:sz w:val="24"/>
        </w:rPr>
        <w:t xml:space="preserve">2) об оспаривании ненормативных правовых актов, решений органов, осуществляющих публичные полномочия, должностных лиц, если в соответствующих ненормативном правовом акте, решении содержится требование об уплате денежных средств или предусмотрено взыскание денежных средств либо обращение взыскания на иное имущество заявителя при условии, что указанные акты, решения оспариваются заявителем в части требования об уплате денежных средств или взыскания денежных средств либо обращения взыскания на иное имущество заявителя и при этом оспариваемая заявителем сумма не превышает сто тысяч рублей;</w:t>
      </w:r>
    </w:p>
    <w:p>
      <w:pPr>
        <w:spacing w:after="120"/>
        <w:ind w:firstLine="709"/>
      </w:pPr>
      <w:r>
        <w:rPr>
          <w:sz w:val="24"/>
        </w:rPr>
        <w:t xml:space="preserve">3)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в виде предупреждения или административного штрафа, максимальный размер которого не превышает сто тысяч рублей;</w:t>
      </w:r>
    </w:p>
    <w:p>
      <w:pPr>
        <w:spacing w:after="120"/>
        <w:ind w:firstLine="709"/>
      </w:pPr>
      <w:r>
        <w:rPr>
          <w:sz w:val="24"/>
        </w:rPr>
        <w:t xml:space="preserve">4) об оспаривании решений административных органов о привлечении к административной ответственности, если за совершение административного правонарушения назначено административное наказание в виде предупреждения или административного штрафа, размер которого не превышает сто тысяч рублей;</w:t>
      </w:r>
    </w:p>
    <w:p>
      <w:pPr>
        <w:spacing w:after="120"/>
        <w:ind w:firstLine="709"/>
      </w:pPr>
      <w:r>
        <w:rPr>
          <w:sz w:val="24"/>
        </w:rPr>
        <w:t xml:space="preserve">5) о взыскании обязательных платежей и санкций, если указанный в заявлении общий размер подлежащей взысканию денежной суммы не превышает двести тысяч рублей, за исключением дел, рассматриваемых в порядке приказного производства.</w:t>
      </w:r>
    </w:p>
    <w:p>
      <w:pPr>
        <w:spacing w:after="120"/>
        <w:ind w:firstLine="709"/>
      </w:pPr>
      <w:r>
        <w:rPr>
          <w:sz w:val="24"/>
        </w:rPr>
        <w:t xml:space="preserve">2. В порядке упрощенного производства независимо от цены иска подлежат рассмотрению дела:</w:t>
      </w:r>
    </w:p>
    <w:p>
      <w:pPr>
        <w:spacing w:after="120"/>
        <w:ind w:firstLine="709"/>
      </w:pPr>
      <w:r>
        <w:rPr>
          <w:sz w:val="24"/>
        </w:rPr>
        <w:t xml:space="preserve">1) по искам, основанным на представленных истцом документах , устанавливающих денежные обязательства ответчика, которые ответчиком признаются, но не исполняются, и (или) на документах , подтверждающих задолженность по договору, за исключением дел , рассматриваемых в порядке приказного производства;</w:t>
      </w:r>
    </w:p>
    <w:p>
      <w:pPr>
        <w:spacing w:after="120"/>
        <w:ind w:firstLine="709"/>
      </w:pPr>
      <w:r>
        <w:rPr>
          <w:sz w:val="24"/>
        </w:rPr>
        <w:t xml:space="preserve">2) по требованиям, основанным на совершенном нотариусом протесте векселя в неплатеже, неакцепте и недатировании акцепта, за исключением дел, рассматриваемых в порядке приказного производства;</w:t>
      </w:r>
    </w:p>
    <w:p>
      <w:pPr>
        <w:spacing w:after="120"/>
        <w:ind w:firstLine="709"/>
      </w:pPr>
      <w:r>
        <w:rPr>
          <w:sz w:val="24"/>
        </w:rPr>
        <w:t xml:space="preserve">3) по требованиям о взыскании взносов, подлежащих уплате членами некоммерческих организаций, указанных в части 1 статьи 225.1 настоящего Кодекса.</w:t>
      </w:r>
    </w:p>
    <w:p>
      <w:pPr>
        <w:spacing w:after="120"/>
        <w:ind w:firstLine="709"/>
      </w:pPr>
      <w:r>
        <w:rPr>
          <w:sz w:val="24"/>
        </w:rPr>
        <w:t xml:space="preserve">(п. 3 введен Федеральным законом от 25.12.2023 N 667-ФЗ)</w:t>
      </w:r>
    </w:p>
    <w:p>
      <w:pPr>
        <w:spacing w:after="120"/>
        <w:ind w:firstLine="709"/>
      </w:pPr>
      <w:r>
        <w:rPr>
          <w:sz w:val="24"/>
        </w:rPr>
        <w:t xml:space="preserve">3. По ходатайству истца при согласии ответчика или по инициативе суда при согласии сторон в порядке упрощенного производства могут быть рассмотрены также иные дела, если не имеется обстоятельств, указанных в части 5 настоящей статьи.</w:t>
      </w:r>
    </w:p>
    <w:p>
      <w:pPr>
        <w:spacing w:after="120"/>
        <w:ind w:firstLine="709"/>
      </w:pPr>
      <w:r>
        <w:rPr>
          <w:sz w:val="24"/>
        </w:rPr>
        <w:t xml:space="preserve">4. Не подлежат рассмотрению в порядке упрощенного производства дела об оспаривании решений и действий (бездействия) должностного лица службы судебных приставов, дела, относящиеся к подсудности Суда по интеллектуальным правам в качестве суда первой инстанции, дела о несостоятельности (банкротстве), дела по корпоративным спорам, за исключением дел, указанных в пункте 3 части 2 настоящей статьи, дела о защите прав и законных интересов группы лиц, дела, связанные с обращением взыскания на средства бюджетов бюджетной системы Российской Федерации.</w:t>
      </w:r>
    </w:p>
    <w:p>
      <w:pPr>
        <w:spacing w:after="120"/>
        <w:ind w:firstLine="709"/>
      </w:pPr>
      <w:r>
        <w:rPr>
          <w:sz w:val="24"/>
        </w:rPr>
        <w:t xml:space="preserve">(в ред. Федерального закона от 25.12.2023 N 667-ФЗ)</w:t>
      </w:r>
    </w:p>
    <w:p>
      <w:pPr>
        <w:spacing w:after="120"/>
        <w:ind w:firstLine="709"/>
      </w:pPr>
      <w:r>
        <w:rPr>
          <w:sz w:val="24"/>
        </w:rPr>
        <w:t xml:space="preserve">(см. текст в предыдущей редакции )</w:t>
      </w:r>
    </w:p>
    <w:p>
      <w:pPr>
        <w:spacing w:after="120"/>
        <w:ind w:firstLine="709"/>
      </w:pPr>
      <w:r>
        <w:rPr>
          <w:sz w:val="24"/>
        </w:rPr>
        <w:t xml:space="preserve">5. Суд выносит определение о рассмотрении дела по общим правилам искового производства или по правилам административного судопроизводства, если в ходе рассмотрения дела в порядке упрощенного производства удовлетворено ходатайство третьего лица, заявляющего самостоятельные требования относительно предмета спора, о вступлении в дело, принят встречный иск, который не может быть рассмотрен по правилам, установленным настоящей главой, либо если суд, в том числе по ходатайству одной из сторон, пришел к выводу о том, что:</w:t>
      </w:r>
    </w:p>
    <w:p>
      <w:pPr>
        <w:spacing w:after="120"/>
        <w:ind w:firstLine="709"/>
      </w:pPr>
      <w:r>
        <w:rPr>
          <w:sz w:val="24"/>
        </w:rPr>
        <w:t xml:space="preserve">1) порядок упрощенного производства может привести к разглашению государственной тайны;</w:t>
      </w:r>
    </w:p>
    <w:p>
      <w:pPr>
        <w:spacing w:after="120"/>
        <w:ind w:firstLine="709"/>
      </w:pPr>
      <w:r>
        <w:rPr>
          <w:sz w:val="24"/>
        </w:rPr>
        <w:t xml:space="preserve">2) необходимо выяснить дополнительные обстоятельства или исследовать дополнительные доказательства, а также провести осмотр и исследование доказательств по месту их нахождения, назначить экспертизу или заслушать свидетельские показания;</w:t>
      </w:r>
    </w:p>
    <w:p>
      <w:pPr>
        <w:spacing w:after="120"/>
        <w:ind w:firstLine="709"/>
      </w:pPr>
      <w:r>
        <w:rPr>
          <w:sz w:val="24"/>
        </w:rPr>
        <w:t xml:space="preserve">3) заявленное требование связано с иными требованиями, в том числе к другим лицам, или судебным актом, принятым по данному делу, могут быть нарушены права и законные интересы других лиц.</w:t>
      </w:r>
    </w:p>
    <w:p>
      <w:pPr>
        <w:spacing w:after="120"/>
        <w:ind w:firstLine="709"/>
      </w:pPr>
      <w:r>
        <w:rPr>
          <w:sz w:val="24"/>
        </w:rPr>
        <w:t xml:space="preserve">6. В определении о рассмотрении дела по общим правилам искового производства или по правилам административного судопроизводства указываются действия, которые надлежит совершить лицам, участвующим в деле, и сроки совершения этих действий. После вынесения определения рассмотрение дела производится с самого начала, за исключением случаев, если переход к рассмотрению дела по общим правилам искового производства или по правилам административного судопроизводства вызван необходимостью провести осмотр и исследование доказательств по месту их нахождения, назначить экспертизу или заслушать свидетельские показания.</w:t>
      </w:r>
    </w:p>
    <w:p>
      <w:pPr>
        <w:spacing w:after="120"/>
        <w:ind w:firstLine="709"/>
      </w:pPr>
      <w:r>
        <w:rPr>
          <w:sz w:val="24"/>
        </w:rPr>
        <w:t xml:space="preserve">7. В случае, если заявлены два требования, которые вытекают из гражданских правоотношений, при этом одно из которых носит имущественный характер и относится к требованиям, указанным в части 1 или 2 настоящей статьи, а второе требование носит неимущественный характер и суд не выделит это требование в отдельное производство на основании части 3 статьи 130 настоящего Кодекса, оба требования рассматриваются в порядке упрощенного производства.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227</dc:title>
  <dc:creator>АРБИТРАЖ! · arbi.ru</dc:creator>
  <cp:lastModifiedBy>АРБИТРАЖ!</cp:lastModifiedBy>
  <dcterms:created xsi:type="dcterms:W3CDTF">2026-10-23T01:45:00.691Z</dcterms:created>
</cp:coreProperties>
</file>