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229.4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229.4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принятии заявления о выдаче судебного приказа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19.12.2016 N 435-ФЗ)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приказа, установленных статьей 229.3 настоящего Кодекса, а также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дело неподсудно данному арбитражному суду;</w:t>
      </w:r>
    </w:p>
    <w:p>
      <w:pPr>
        <w:spacing w:after="120"/>
        <w:ind w:firstLine="709"/>
      </w:pPr>
      <w:r>
        <w:rPr>
          <w:sz w:val="24"/>
        </w:rPr>
        <w:t xml:space="preserve">2) не представлены документы, подтверждающие обоснованность требования взыскателя;</w:t>
      </w:r>
    </w:p>
    <w:p>
      <w:pPr>
        <w:spacing w:after="120"/>
        <w:ind w:firstLine="709"/>
      </w:pPr>
      <w:r>
        <w:rPr>
          <w:sz w:val="24"/>
        </w:rPr>
        <w:t xml:space="preserve">3) отклонено ходатайство о предоставлении отсрочки, рассрочки уплаты государственной пошлины или об уменьшении ее размера;</w:t>
      </w:r>
    </w:p>
    <w:p>
      <w:pPr>
        <w:spacing w:after="120"/>
        <w:ind w:firstLine="709"/>
      </w:pPr>
      <w:r>
        <w:rPr>
          <w:sz w:val="24"/>
        </w:rPr>
        <w:t xml:space="preserve">4) от взыскателя поступило ходатайство о возвращении заявления о выдаче судебного приказа.</w:t>
      </w:r>
    </w:p>
    <w:p>
      <w:pPr>
        <w:spacing w:after="120"/>
        <w:ind w:firstLine="709"/>
      </w:pPr>
      <w:r>
        <w:rPr>
          <w:sz w:val="24"/>
        </w:rPr>
        <w:t xml:space="preserve">2. Возвращение заявления о выдаче судебного приказа не является препятствием для повторного обращения взыскателя в арбитражный суд с заявлением к тому же должнику, с тем же требованием и по тем же основаниям после устранения допущенного нарушения.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отказывает в принятии заявления о выдаче судебного приказа по основаниям, предусмотренным статьей 127.1 настоящего Кодекса, а также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заявлено требование, не предусмотренное статьей 229.2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место жительства или место нахождения должника находится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из заявления о выдаче судебного приказа и приложенных к нему документов усматривается наличие спора о праве.</w:t>
      </w:r>
    </w:p>
    <w:p>
      <w:pPr>
        <w:spacing w:after="120"/>
        <w:ind w:firstLine="709"/>
      </w:pPr>
      <w:r>
        <w:rPr>
          <w:sz w:val="24"/>
        </w:rPr>
        <w:t xml:space="preserve">4. О возвращении заявления о выдаче судебного приказа или об отказе в его принятии арбитражный суд в течение трех дней со дня поступления этого заявления в суд выносит определение, которое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229.4</dc:title>
  <dc:creator>АРБИТРАЖ! · arbi.ru</dc:creator>
  <cp:lastModifiedBy>АРБИТРАЖ!</cp:lastModifiedBy>
  <dcterms:created xsi:type="dcterms:W3CDTF">2026-10-22T11:37:15.663Z</dcterms:created>
</cp:coreProperties>
</file>