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выдаче исполнительного листа на принудительное исполнение решения третейского суда может быть подано в арбитражный суд лицом, в пользу которого принято решение, или его представителем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выдаче исполнительного листа на принудительное исполнение решения третейского суда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принявшего решение, его место нахождения, наименование постоянно действующего арбитражного учреждения , администрировавшего соответствующее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дата и место принятия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5) требование заявителя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3. В заявлении о выдаче исполнительного листа на принудительное исполнение решения третейского суда могут быть указаны номера телефонов, факсов, адреса электронной почты и иные сведения.</w:t>
      </w:r>
    </w:p>
    <w:p>
      <w:pPr>
        <w:spacing w:after="120"/>
        <w:ind w:firstLine="709"/>
      </w:pPr>
      <w:r>
        <w:rPr>
          <w:sz w:val="24"/>
        </w:rPr>
        <w:t xml:space="preserve">4. К заявлению о выдаче исполнительного листа на принудительное исполнение решения третейского суда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подписанного арбитрами решения третейского суда, заверенная постоянно действующим арбитражным учреждением, нотариально удостоверенная копия решения третейского суда, образованного сторонами для разрешения конкретного спора;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уплату государственной пошлины в порядке и в размере , которые установлены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4) уведомление о вручении или иной документ, подтверждающие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5) доверенность или иной документ, подтверждающие полномочия лица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5. Документы, прилагаемые к заявлению о выдаче исполнительного листа на принудительное исполнение решения третейского суда,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6. Заявление о выдаче исполнительного листа на принудительное исполнение решения третейского суда, поданное с нарушением требований, предусмотренных статьей 236 настоящего Кодекса и настоящей статьей, оставляется без движения или возвращается лицу, его подавшему, по правилам, установленным статьями 128 и 129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237</dc:title>
  <dc:creator>АРБИТРАЖ! · arbi.ru</dc:creator>
  <cp:lastModifiedBy>АРБИТРАЖ!</cp:lastModifiedBy>
  <dcterms:created xsi:type="dcterms:W3CDTF">2026-10-22T21:10:57.497Z</dcterms:created>
</cp:coreProperties>
</file>