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дела в порядке апелляционного производства арбитражный суд по имеющимся в деле и дополнительно представленным доказательствам повторно рассматривает дело.</w:t>
      </w:r>
    </w:p>
    <w:p>
      <w:pPr>
        <w:spacing w:after="120"/>
        <w:ind w:firstLine="709"/>
      </w:pPr>
      <w:r>
        <w:rPr>
          <w:sz w:val="24"/>
        </w:rPr>
        <w:t xml:space="preserve">2. 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Документы, представленные для обоснования возражений относительно апелляционной жалобы в соответствии со статьей 262 настоящего Кодекса, принимаются и рассматриваются арбитражным судом апелляционной инстанции по существу.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дела в арбитражном суде апелляционной инстанции лица, участвующие в деле, вправе заявлять ходатайства о вызове новых свидетелей, проведении экспертизы, приобщении к делу или об истребовании письменных и вещественных доказательств, в исследовании или истребовании которых им было отказано судом первой инстанции. Суд апелляционной инстанции не вправе отказать в удовлетворении указанных ходатайств на том основании, что они не были удовлетворены судом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4. Обстоятельства дела, которые признаны, удостоверены лицами, участвующими в деле, в порядке, установленном статьей 70 настоящего Кодекса, и приняты арбитражным судом первой инстанции, не проверяются арбитражным судом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5. В случае, если в порядке апелляционного производства обжалуется только часть решения, арбитражный суд апелляционной инстанции проверяет законность и обоснованность решения только в обжалуемой части, если при этом лица, участвующие в деле, не заявят возражений.</w:t>
      </w:r>
    </w:p>
    <w:p>
      <w:pPr>
        <w:spacing w:after="120"/>
        <w:ind w:firstLine="709"/>
      </w:pPr>
      <w:r>
        <w:rPr>
          <w:sz w:val="24"/>
        </w:rPr>
        <w:t xml:space="preserve">6. Вне зависимости от доводов, содержащихся в апелляционной жалобе, арбитражный суд апелляционной инстанции проверяет, не нарушены ли судом первой инстанции нормы процессуального права, являющиеся в соответствии с частью 4 статьи 270 настоящего Кодекса основанием для отмены решения арбитражного суда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6.1. При наличии оснований, предусмотренных частью 4 статьи 270 настоящего Кодекса, арбитражный суд апелляционной инстанции рассматривает дело по правилам , установленным для рассмотрения дела в арбитражном суде первой инстанции, в срок, не превышающий шести месяцев со дня поступления апелляционной жалобы вместе с делом в арбитражный суд апелляционной инстанции. О переходе к рассмотрению дела по правилам суда первой инстанции выносится определение с указанием действий лиц, участвующих в деле, и сроков осуществления этих действий.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отмену решения арбитражного суда первой инстанции указывается в постановлении, принимаемом арбитражным судом апелляционной инстанции по результатам рассмотрения апелляционной жалобы.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30.04.2010 N 69-ФЗ)</w:t>
      </w:r>
    </w:p>
    <w:p>
      <w:pPr>
        <w:spacing w:after="120"/>
        <w:ind w:firstLine="709"/>
      </w:pPr>
      <w:r>
        <w:rPr>
          <w:sz w:val="24"/>
        </w:rPr>
        <w:t xml:space="preserve">7. Новые требования , которые не были предметом рассмотрения в арбитражном суде первой инстанции, не принимаются и не рассматриваются арбитражным судом апелляционной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268</dc:title>
  <dc:creator>АРБИТРАЖ! · arbi.ru</dc:creator>
  <cp:lastModifiedBy>АРБИТРАЖ!</cp:lastModifiedBy>
  <dcterms:created xsi:type="dcterms:W3CDTF">2026-10-22T12:55:14.524Z</dcterms:created>
</cp:coreProperties>
</file>