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270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судебный акт в связи с содержанием в нем выводов о правах и обязанностях не участвующих в деле лиц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судебный акт в связи с отсутствием участвующего в деле лица, не извещенного надлежащим образом о времени и месте судебного заседания</w:t>
      </w:r>
    </w:p>
    <w:p>
      <w:pPr>
        <w:spacing w:after="120"/>
        <w:ind w:firstLine="709"/>
      </w:pPr>
      <w:r>
        <w:rPr>
          <w:sz w:val="24"/>
        </w:rPr>
        <w:t xml:space="preserve">1. Основаниями для изменения или отмены решения арбитражного суда первой инстанции являются:</w:t>
      </w:r>
    </w:p>
    <w:p>
      <w:pPr>
        <w:spacing w:after="120"/>
        <w:ind w:firstLine="709"/>
      </w:pPr>
      <w:r>
        <w:rPr>
          <w:sz w:val="24"/>
        </w:rPr>
        <w:t xml:space="preserve">1) неполное выяснение обстоятельств, имеющих значение для дела;</w:t>
      </w:r>
    </w:p>
    <w:p>
      <w:pPr>
        <w:spacing w:after="120"/>
        <w:ind w:firstLine="709"/>
      </w:pPr>
      <w:r>
        <w:rPr>
          <w:sz w:val="24"/>
        </w:rPr>
        <w:t xml:space="preserve">2) недоказанность имеющих значение для дела обстоятельств, которые суд считал установленными;</w:t>
      </w:r>
    </w:p>
    <w:p>
      <w:pPr>
        <w:spacing w:after="120"/>
        <w:ind w:firstLine="709"/>
      </w:pPr>
      <w:r>
        <w:rPr>
          <w:sz w:val="24"/>
        </w:rPr>
        <w:t xml:space="preserve">3) несоответствие выводов, изложенных в решении, обстоятельствам дела;</w:t>
      </w:r>
    </w:p>
    <w:p>
      <w:pPr>
        <w:spacing w:after="120"/>
        <w:ind w:firstLine="709"/>
      </w:pPr>
      <w:r>
        <w:rPr>
          <w:sz w:val="24"/>
        </w:rPr>
        <w:t xml:space="preserve">4) нарушение или неправильное применение норм материального права или норм процессуального права.</w:t>
      </w:r>
    </w:p>
    <w:p>
      <w:pPr>
        <w:spacing w:after="120"/>
        <w:ind w:firstLine="709"/>
      </w:pPr>
      <w:r>
        <w:rPr>
          <w:sz w:val="24"/>
        </w:rPr>
        <w:t xml:space="preserve">2. Неправильным применением норм материального права является:</w:t>
      </w:r>
    </w:p>
    <w:p>
      <w:pPr>
        <w:spacing w:after="120"/>
        <w:ind w:firstLine="709"/>
      </w:pPr>
      <w:r>
        <w:rPr>
          <w:sz w:val="24"/>
        </w:rPr>
        <w:t xml:space="preserve">1) неприменение закона,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2) применение закона, не подлежащего применению;</w:t>
      </w:r>
    </w:p>
    <w:p>
      <w:pPr>
        <w:spacing w:after="120"/>
        <w:ind w:firstLine="709"/>
      </w:pPr>
      <w:r>
        <w:rPr>
          <w:sz w:val="24"/>
        </w:rPr>
        <w:t xml:space="preserve">3) неправильное истолкование закона.</w:t>
      </w:r>
    </w:p>
    <w:p>
      <w:pPr>
        <w:spacing w:after="120"/>
        <w:ind w:firstLine="709"/>
      </w:pPr>
      <w:r>
        <w:rPr>
          <w:sz w:val="24"/>
        </w:rPr>
        <w:t xml:space="preserve">3.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</w:t>
      </w:r>
    </w:p>
    <w:p>
      <w:pPr>
        <w:spacing w:after="120"/>
        <w:ind w:firstLine="709"/>
      </w:pPr>
      <w:r>
        <w:rPr>
          <w:sz w:val="24"/>
        </w:rPr>
        <w:t xml:space="preserve">4. Основаниями для отмены решения арбитражного суда первой инстанции в любом случае являются:</w:t>
      </w:r>
    </w:p>
    <w:p>
      <w:pPr>
        <w:spacing w:after="120"/>
        <w:ind w:firstLine="709"/>
      </w:pPr>
      <w:r>
        <w:rPr>
          <w:sz w:val="24"/>
        </w:rPr>
        <w:t xml:space="preserve">1) рассмотрение дела арбитражным судом в незаконном составе;</w:t>
      </w:r>
    </w:p>
    <w:p>
      <w:pPr>
        <w:spacing w:after="120"/>
        <w:ind w:firstLine="709"/>
      </w:pPr>
      <w:r>
        <w:rPr>
          <w:sz w:val="24"/>
        </w:rPr>
        <w:t xml:space="preserve">2) рассмотрение дела в отсутствие кого-либо из участвующих в деле лиц, не извещенных надлежащим образом о времени и месте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3) нарушение правил о языке при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4) принятие судом решения о правах и об обязанностях лиц, не привлеченных к участию в деле;</w:t>
      </w:r>
    </w:p>
    <w:p>
      <w:pPr>
        <w:spacing w:after="120"/>
        <w:ind w:firstLine="709"/>
      </w:pPr>
      <w:r>
        <w:rPr>
          <w:sz w:val="24"/>
        </w:rPr>
        <w:t xml:space="preserve">5) неподписание решения судьей или одним из судей, если дело рассмотрено в коллегиальном составе судей, либо подписание решения не теми судьями, которые указаны в решении;</w:t>
      </w:r>
    </w:p>
    <w:p>
      <w:pPr>
        <w:spacing w:after="120"/>
        <w:ind w:firstLine="709"/>
      </w:pPr>
      <w:r>
        <w:rPr>
          <w:sz w:val="24"/>
        </w:rPr>
        <w:t xml:space="preserve">6) отсутствие в деле протокола судебного заседания или подписание его не теми лицами, которые указаны в статье 155 настоящего Кодекса, в случае отсутствия аудиозаписи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нарушение правила о тайне совещания судей при принятии решения.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30.04.2010 N 69-ФЗ.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270</dc:title>
  <dc:creator>АРБИТРАЖ! · arbi.ru</dc:creator>
  <cp:lastModifiedBy>АРБИТРАЖ!</cp:lastModifiedBy>
  <dcterms:created xsi:type="dcterms:W3CDTF">2026-10-22T19:02:52.740Z</dcterms:created>
</cp:coreProperties>
</file>