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272.1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34. Производство в арбитражном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25.06.2012 N 86-ФЗ)</w:t>
      </w:r>
    </w:p>
    <w:p>
      <w:pPr>
        <w:spacing w:after="120"/>
        <w:ind w:firstLine="709"/>
      </w:pPr>
      <w:r>
        <w:rPr>
          <w:sz w:val="24"/>
        </w:rPr>
        <w:t xml:space="preserve">1. Апелляционные жалобы на решения арбитражного суда по делам, рассмотренным в порядке упрощенного производства, рассматриваются в суде апелляционной инстанции судьей единолично без проведения судебного заседания и без извещения сторон по имеющимся в деле доказательствам. С учетом характера и сложности рассматриваемого вопроса, а также доводов апелляционной жалобы и возражений относительно апелляционной жалобы суд может назначить судебное заседание с вызовом сторон в судебное заседание.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Дополнительные доказательства по делам, рассмотренным в порядке упрощенного производства, арбитражным судом апелляционной инстанции не принимаются, за исключением случаев, если в соответствии с положениями части 6.1 статьи 268 настоящего Кодекса арбитражный суд апелляционной инстанции рассматривает дела по правилам , установленным для рассмотрения дел в арбитражном суде первой инстанции.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272.1</dc:title>
  <dc:creator>АРБИТРАЖ! · arbi.ru</dc:creator>
  <cp:lastModifiedBy>АРБИТРАЖ!</cp:lastModifiedBy>
  <dcterms:created xsi:type="dcterms:W3CDTF">2026-10-22T11:07:35.323Z</dcterms:created>
</cp:coreProperties>
</file>