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АПК РФ, ст. 276</w:t>
      </w:r>
    </w:p>
    <w:p>
      <w:pPr>
        <w:spacing w:after="120"/>
        <w:ind w:firstLine="709"/>
      </w:pPr>
      <w:r>
        <w:rPr>
          <w:sz w:val="24"/>
        </w:rPr>
        <w:t xml:space="preserve">Акт: Арбитражный процессуальный кодекс Российской Федерации № 95-ФЗ</w:t>
      </w:r>
    </w:p>
    <w:p>
      <w:pPr>
        <w:spacing w:after="120"/>
        <w:ind w:firstLine="709"/>
      </w:pPr>
      <w:r>
        <w:rPr>
          <w:sz w:val="24"/>
        </w:rPr>
        <w:t xml:space="preserve">Первоисточник: Официальный интернет-портал правовой информации</w:t>
      </w:r>
    </w:p>
    <w:p>
      <w:pPr>
        <w:spacing w:after="120"/>
        <w:ind w:firstLine="709"/>
      </w:pPr>
      <w:r>
        <w:rPr>
          <w:sz w:val="24"/>
        </w:rPr>
        <w:t xml:space="preserve">Раздел: Глава 35. Производство в суде кассационной инстанции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w:t>
      </w:r>
    </w:p>
    <w:p>
      <w:pPr>
        <w:spacing w:after="120"/>
        <w:ind w:firstLine="709"/>
      </w:pPr>
      <w:r>
        <w:rPr>
          <w:sz w:val="24"/>
        </w:rPr>
        <w:t xml:space="preserve">(в ред. Федерального закона от 02.03.2016 N 47-ФЗ)</w:t>
      </w:r>
    </w:p>
    <w:p>
      <w:pPr>
        <w:spacing w:after="120"/>
        <w:ind w:firstLine="709"/>
      </w:pPr>
      <w:r>
        <w:rPr>
          <w:sz w:val="24"/>
        </w:rPr>
        <w:t xml:space="preserve">(см. текст в предыдущей редакции )</w:t>
      </w:r>
    </w:p>
    <w:p>
      <w:pPr>
        <w:spacing w:after="120"/>
        <w:ind w:firstLine="709"/>
      </w:pPr>
      <w:r>
        <w:rPr>
          <w:sz w:val="24"/>
        </w:rPr>
        <w:t xml:space="preserve">2. Срок подачи кассационной жалобы, пропущенный по причинам ,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арбитражным судом кассационной инстанции при условии, что ходатайство подано не позднее чем через шесть месяцев со дня вступления в законную силу обжалуемого судебного акта или, если ходатайство подано лицом, указанным в статье 42 настоящего Кодекса, со дня, когда это лицо узнало или должно было узнать о нарушении его прав и законных интересов обжалуемым судебным актом.</w:t>
      </w:r>
    </w:p>
    <w:p>
      <w:pPr>
        <w:spacing w:after="120"/>
        <w:ind w:firstLine="709"/>
      </w:pPr>
      <w:r>
        <w:rPr>
          <w:sz w:val="24"/>
        </w:rPr>
        <w:t xml:space="preserve">(часть 2 в ред. Федерального закона от 27.07.2010 N 228-ФЗ)</w:t>
      </w:r>
    </w:p>
    <w:p>
      <w:pPr>
        <w:spacing w:after="120"/>
        <w:ind w:firstLine="709"/>
      </w:pPr>
      <w:r>
        <w:rPr>
          <w:sz w:val="24"/>
        </w:rPr>
        <w:t xml:space="preserve">(см. текст в предыдущей редакции )</w:t>
      </w:r>
    </w:p>
    <w:p>
      <w:pPr>
        <w:spacing w:after="120"/>
        <w:ind w:firstLine="709"/>
      </w:pPr>
      <w:r>
        <w:rPr>
          <w:sz w:val="24"/>
        </w:rPr>
        <w:t xml:space="preserve">3. Ходатайство о восстановлении пропущенного срока подачи кассационной жалобы рассматривается арбитражным судом кассационной инстанции в порядке, предусмотренном статьей 117 настоящего Кодекса.</w:t>
      </w:r>
    </w:p>
    <w:p>
      <w:pPr>
        <w:spacing w:after="120"/>
        <w:ind w:firstLine="709"/>
      </w:pPr>
      <w:r>
        <w:rPr>
          <w:sz w:val="24"/>
        </w:rPr>
        <w:t xml:space="preserve">4. На восстановление пропущенного срока подачи кассационной жалобы арбитражный суд указывает в определении о принятии кассационной жалобы к производству, об отказе в восстановлении пропущенного срока подачи кассационной жалобы - в определении о возвращении кассационной жалобы.</w:t>
      </w:r>
    </w:p>
    <w:p>
      <w:pPr>
        <w:spacing w:after="120"/>
        <w:ind w:firstLine="709"/>
      </w:pPr>
      <w:r>
        <w:rPr>
          <w:sz w:val="24"/>
        </w:rPr>
        <w:t xml:space="preserve">(в ред. Федерального закона от 27.07.2010 N 228-ФЗ)</w:t>
      </w:r>
    </w:p>
    <w:p>
      <w:pPr>
        <w:spacing w:after="120"/>
        <w:ind w:firstLine="709"/>
      </w:pPr>
      <w:r>
        <w:rPr>
          <w:sz w:val="24"/>
        </w:rPr>
        <w:t xml:space="preserve">(см. текст в предыдущей редакции )</w:t>
      </w:r>
    </w:p>
    <w:p>
      <w:pPr>
        <w:spacing w:after="120"/>
        <w:ind w:firstLine="709"/>
      </w:pPr>
      <w:r>
        <w:rPr>
          <w:sz w:val="24"/>
        </w:rPr>
        <w:t xml:space="preserve">5. До истечения срока, установленного настоящим Кодексом для подачи кассационной жалобы, дело не может быть истребовано из арбитражного суда.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АПК РФ, ст. 276</dc:title>
  <dc:creator>АРБИТРАЖ! · arbi.ru</dc:creator>
  <cp:lastModifiedBy>АРБИТРАЖ!</cp:lastModifiedBy>
  <dcterms:created xsi:type="dcterms:W3CDTF">2026-10-22T08:04:57.091Z</dcterms:created>
</cp:coreProperties>
</file>