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Лицо, участвующее в деле, получив копию кассационных жалобы, представления, направляет отзыв на кассационные жалобу, представление с приложением документов, подтверждающих возражения относительно жалобы, представления, другим лицам, участвующим в деле, и в Судебную коллегию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К отзыву, направляемому в Судебную коллегию Верховного Суда Российской Федерации, прилагается документ, подтверждающий направление отзыва другим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3. Отзыв направляется в Судебную коллегию Верховного Суда Российской Федерации и лицам, участвующим в деле, в срок, обеспечивающий возможность ознакомления с отзывом до начала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Отзыв подписывается лицом, участвующим в деле, или его представителем. К отзыву, подписанному представителем, прилагается доверенность или иной документ, подтверждающие его полномочия на подписание отзыва.</w:t>
      </w:r>
    </w:p>
    <w:p>
      <w:pPr>
        <w:spacing w:after="120"/>
        <w:ind w:firstLine="709"/>
      </w:pPr>
      <w:r>
        <w:rPr>
          <w:sz w:val="24"/>
        </w:rPr>
        <w:t xml:space="preserve">5. Отзыв и прилагаемые к нему документы могут быть представлены в Судебную коллегию Верховного Суда Российской Федерации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291.4</dc:title>
  <dc:creator>АРБИТРАЖ! · arbi.ru</dc:creator>
  <cp:lastModifiedBy>АРБИТРАЖ!</cp:lastModifiedBy>
  <dcterms:created xsi:type="dcterms:W3CDTF">2026-10-22T14:05:15.864Z</dcterms:created>
</cp:coreProperties>
</file>