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291.6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35. Производство в суде кассационной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28.06.2014 N 186-ФЗ)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291.6 АПК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об отказе в передаче кассационной жалобы для рассмотрения в судебном заседании Судебной коллегии по экономическим спорам Верховного Суда РФ</w:t>
      </w:r>
    </w:p>
    <w:p>
      <w:pPr>
        <w:spacing w:after="120"/>
        <w:ind w:firstLine="709"/>
      </w:pPr>
      <w:r>
        <w:rPr>
          <w:sz w:val="24"/>
        </w:rPr>
        <w:t xml:space="preserve">1. Кассационные жалоба, представление, поданные в соответствии с правилами, установленными статьями 291.1 - 291.3 настоящего Кодекса, изучаются судьей Верховного Суда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Судья Верховного Суда Российской Федерации изучает кассационные жалобу, представление по материалам, приложенным к ним, или по материалам истребованного дела.</w:t>
      </w:r>
    </w:p>
    <w:p>
      <w:pPr>
        <w:spacing w:after="120"/>
        <w:ind w:firstLine="709"/>
      </w:pPr>
      <w:r>
        <w:rPr>
          <w:sz w:val="24"/>
        </w:rPr>
        <w:t xml:space="preserve">3.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кассационные жалобу, представление, ходатайствует о таком приостановлении, при условии, что заявитель обосновал невозможность или затруднительность поворота исполнения судебных актов.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Ходатайство о приостановлении исполнения судебных актов, подаваемое в электронном виде, должно быть подписано усиленной квалифицированной электронной подписью.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Утратил силу. - Федеральный закон от 28.11.2018 N 451-ФЗ.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Определение о приостановлении исполнения судебного акта или об отказе в приостановлении его исполнения выносится судьей Верховного Суда Российской Федерации немедленно после истребования дела, а в случае поступления ходатайства о приостановлении исполнения судебных актов после истребования дела - в трехдневный срок со дня поступления ходатайства в суд. Копии определения направляются лицам, участвующим в деле.</w:t>
      </w:r>
    </w:p>
    <w:p>
      <w:pPr>
        <w:spacing w:after="120"/>
        <w:ind w:firstLine="709"/>
      </w:pPr>
      <w:r>
        <w:rPr>
          <w:sz w:val="24"/>
        </w:rPr>
        <w:t xml:space="preserve">(часть 5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Исполнение судебного акта приостанавливается на срок до вынесения судьей определения об отказе в передаче кассационных жалобы, представления для рассмотрения в судебном заседании Судебной коллегии Верховного Суда Российской Федерации или на срок до принятия Судебной коллегией Верховного Суда Российской Федерации определения по результатам рассмотрения кассационных жалобы, представления вместе с делом, если судьей не установлен иной срок приостановления исполнения судебного акта.</w:t>
      </w:r>
    </w:p>
    <w:p>
      <w:pPr>
        <w:spacing w:after="120"/>
        <w:ind w:firstLine="709"/>
      </w:pPr>
      <w:r>
        <w:rPr>
          <w:sz w:val="24"/>
        </w:rPr>
        <w:t xml:space="preserve">7. По результатам изучения кассационных жалобы, представления судья Верховного Суда Российской Федерации выносит определение:</w:t>
      </w:r>
    </w:p>
    <w:p>
      <w:pPr>
        <w:spacing w:after="120"/>
        <w:ind w:firstLine="709"/>
      </w:pPr>
      <w:r>
        <w:rPr>
          <w:sz w:val="24"/>
        </w:rPr>
        <w:t xml:space="preserve">1)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При этом кассационные жалоба, представление, а также копии обжалуемых судебных актов остаются в суде кассационной инстанции;</w:t>
      </w:r>
    </w:p>
    <w:p>
      <w:pPr>
        <w:spacing w:after="120"/>
        <w:ind w:firstLine="709"/>
      </w:pPr>
      <w:r>
        <w:rPr>
          <w:sz w:val="24"/>
        </w:rPr>
        <w:t xml:space="preserve">2) о передаче кассационных жалобы, представления вместе с делом для рассмотрения в судебном заседании Судебной коллегии Верховного Суда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8. Председатель Верховного Суда Российской Федерации, заместитель Председателя Верховного Суда Российской Федерации вправе не согласиться с определением судьи Верховного Суда Российской Федерации об отказе в передаче кассационных жалобы, представления для рассмотрения в судебном заседании Судебной коллегии Верховного Суда Российской Федерации и до истечения срока подачи кассационных жалобы, представления на обжалуемый судебный акт вынести определение об отмене данного определения и передаче кассационных жалобы, представления для рассмотрения в судебном заседании суда кассационной инстанции. Время рассмотрения этих жалобы, представления в Верховном Суде Российской Федерации при исчислении указанного срока не учитывается.</w:t>
      </w:r>
    </w:p>
    <w:p>
      <w:pPr>
        <w:spacing w:after="120"/>
        <w:ind w:firstLine="709"/>
      </w:pPr>
      <w:r>
        <w:rPr>
          <w:sz w:val="24"/>
        </w:rPr>
        <w:t xml:space="preserve">(часть 8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9. В случае, если при рассмотрении кассационных жалобы, представления будет установлено, что имеется обстоятельство, предусмотренное пунктом 5 части 3 статьи 311 настоящего Кодекса,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в котором указывает на возможность пересмотра обжалуемого судебного акта по новым обстоятельствам.</w:t>
      </w:r>
    </w:p>
    <w:p>
      <w:pPr>
        <w:spacing w:after="120"/>
        <w:ind w:firstLine="709"/>
      </w:pPr>
      <w:r>
        <w:rPr>
          <w:sz w:val="24"/>
        </w:rPr>
        <w:t xml:space="preserve">(часть 9 введена Федеральным законом от 28.11.2018 N 451-ФЗ)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291.6</dc:title>
  <dc:creator>АРБИТРАЖ! · arbi.ru</dc:creator>
  <cp:lastModifiedBy>АРБИТРАЖ!</cp:lastModifiedBy>
  <dcterms:created xsi:type="dcterms:W3CDTF">2026-10-22T05:39:35.973Z</dcterms:created>
</cp:coreProperties>
</file>