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вместе с делом рассматриваются в судебном заседании Судебной коллегии Верховного Суда Российской Федерации в срок, не превышающий двух месяцев со дня вынесения определения о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Рассматриваемые Судебной коллегией Верховного Суда Российской Федерации кассационные жалоба, представление вместе с делом докладываются судьей Верховного Суда Российской Федерации - докладчиком по данным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3. Судья-докладчик излагает обстоятельства дела, содержание судебных актов, принятых по делу, доводы, содержащиеся в кассационных жалобе, представлении, в том числе в кассационной жалобе, содержащей требование о присуждении компенсации за нарушение права на судопроизводство в разумный срок, и послужившие основанием для передачи кассационных жалобы, представления вместе с делом для рассмотрения в судебном заседании Судебной коллегии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В судебном заседании принимают участие лица, участвующие в деле, их представители, иные лица, подавшие кассационные жалобу, представление, если их права и законные интересы непосредственно затрагиваются обжалуемым судебным актом. Указанные лица могут участвовать в судебном заседании путем использования систем видеоконференц-связи в порядке, установленном статьей 153.1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В случае, если прокурор является лицом, участвующим в рассмотрении дела, в судебном заседании Судебной коллегии Верховного Суда Российской Федерации по поручению Генерального прокурора Российской Федерации принимает участие должностное лицо органов прокуратуры.</w:t>
      </w:r>
    </w:p>
    <w:p>
      <w:pPr>
        <w:spacing w:after="120"/>
        <w:ind w:firstLine="709"/>
      </w:pPr>
      <w:r>
        <w:rPr>
          <w:sz w:val="24"/>
        </w:rPr>
        <w:t xml:space="preserve">6. Лица, указанные в части 4 настоящей статьи и явившиеся в судебное заседание, вправе дать объяснения по делу. Первым дает объяснение лицо, подавшее кассационные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6.1. Судебное заседание Судебной коллегии Верховного Суда Российской Федерации по рассмотрению кассационных жалобы, представления на решение, постановление, принятые по делу, рассмотренному в порядке упрощенного производства либо в порядке приказного производства, проводится без вызова сторон. С учетом характера и сложности рассматриваемого вопроса, а также доводов кассационных жалобы, представления и возражений относительно кассационных жалобы, представления суд может вызвать лиц, участвующих в деле,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7. Кассационная жалоба, содержащая требование о присуждении компенсации за нарушение права на судопроизводство в разумный срок, рассматривается по правилам, предусмотренным настоящей главой, и в соответствии с Федеральным законом от 30 апреля 2010 года N 68-ФЗ "О компенсации за нарушение права на судопроизводство в разумный срок или права на исполнение судебного акта в разумный срок".</w:t>
      </w:r>
    </w:p>
    <w:p>
      <w:pPr>
        <w:spacing w:after="120"/>
        <w:ind w:firstLine="709"/>
      </w:pPr>
      <w:r>
        <w:rPr>
          <w:sz w:val="24"/>
        </w:rPr>
        <w:t xml:space="preserve">8. При решении вопроса о присуждении компенсации за нарушение права на судопроизводство в разумный срок Судебная коллегия Верховного Суда Российской Федерации в судебном заседании устанавливает факт нарушения права заявителя на судопроизводство в разумный срок, исходя из доводов, изложенных в кассационной жалобе, содержащей требование о присуждении указанной компенсации, содержания принятых по делу судебных актов, материалов дела и с учетом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правовая и фактическая сложность дела;</w:t>
      </w:r>
    </w:p>
    <w:p>
      <w:pPr>
        <w:spacing w:after="120"/>
        <w:ind w:firstLine="709"/>
      </w:pPr>
      <w:r>
        <w:rPr>
          <w:sz w:val="24"/>
        </w:rPr>
        <w:t xml:space="preserve">2) поведение заявителя и других участников арбитражного процесса;</w:t>
      </w:r>
    </w:p>
    <w:p>
      <w:pPr>
        <w:spacing w:after="120"/>
        <w:ind w:firstLine="709"/>
      </w:pPr>
      <w:r>
        <w:rPr>
          <w:sz w:val="24"/>
        </w:rPr>
        <w:t xml:space="preserve">3) достаточность и эффективность действий суда или судьи, совершаемых в целях своевременного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4) общая продолжительность судопроизводства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9. По результатам рассмотрения кассационных жалобы, представления вместе с делом Судебная коллегия Верховного Суда Российской Федерации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10. Вопросы, возникающие при рассмотрении кассационных жалобы, представления вместе с делом в порядке кассационного производства, разрешаются судьями большинством голосов.</w:t>
      </w:r>
    </w:p>
    <w:p>
      <w:pPr>
        <w:spacing w:after="120"/>
        <w:ind w:firstLine="709"/>
      </w:pPr>
      <w:r>
        <w:rPr>
          <w:sz w:val="24"/>
        </w:rPr>
        <w:t xml:space="preserve">11. По результатам рассмотрения кассационных жалобы, представления вместе с делом Судебная коллегия Верховного Суда Российской Федерации выносит определение и объявляет его по правилам, предусмотренным соответственно статьями 167 и 176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12. О вынесенном Судебной коллегией Верховного Суда Российской Федерации в порядке кассационного производства определении сообщается лицам, участвующим в деле, путем размещения информации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291.12</dc:title>
  <dc:creator>АРБИТРАЖ! · arbi.ru</dc:creator>
  <cp:lastModifiedBy>АРБИТРАЖ!</cp:lastModifiedBy>
  <dcterms:created xsi:type="dcterms:W3CDTF">2026-10-23T07:17:04.210Z</dcterms:created>
</cp:coreProperties>
</file>