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291.16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35. Производство в суде кассационной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25.12.2023 N 667-ФЗ)</w:t>
      </w:r>
    </w:p>
    <w:p>
      <w:pPr>
        <w:spacing w:after="120"/>
        <w:ind w:firstLine="709"/>
      </w:pPr>
      <w:r>
        <w:rPr>
          <w:sz w:val="24"/>
        </w:rPr>
        <w:t xml:space="preserve">1. Кассационные жалобы, представления на судебные акты, принятые по делам, рассмотренным в порядке приказного производства, упрощенного производства, рассматриваются Судебной коллегией Верховного Суда Российской Федерации по правилам, предусмотренным настоящей главой, с учетом особенностей, установленных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2. Кассационные жалобы, представления на судебные акты, принятые по делам, рассмотренным в порядке приказного производства, упрощенного производства, рассматриваются Судебной коллегией Верховного Суда Российской Федерации без вызова сторон. С учетом характера и сложности рассматриваемого вопроса, а также доводов кассационной жалобы и возражений относительно кассационной жалобы суд может вызвать лиц, участвующих в деле, в судебное заседание.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291.16</dc:title>
  <dc:creator>АРБИТРАЖ! · arbi.ru</dc:creator>
  <cp:lastModifiedBy>АРБИТРАЖ!</cp:lastModifiedBy>
  <dcterms:created xsi:type="dcterms:W3CDTF">2026-10-22T22:45:14.684Z</dcterms:created>
</cp:coreProperties>
</file>