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308.6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36.1. Производство по пересмотру судебных актов в порядке надзора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28.06.2014 N 186-ФЗ)</w:t>
      </w:r>
    </w:p>
    <w:p>
      <w:pPr>
        <w:spacing w:after="120"/>
        <w:ind w:firstLine="709"/>
      </w:pPr>
      <w:r>
        <w:rPr>
          <w:sz w:val="24"/>
        </w:rPr>
        <w:t xml:space="preserve">В определении судьи Верховного Суда Российской Федерации об отказе в передаче надзорных жалобы, представления для рассмотрения в судебном заседании Президиума Верховного Суда Российской Федерации должны быть указаны:</w:t>
      </w:r>
    </w:p>
    <w:p>
      <w:pPr>
        <w:spacing w:after="120"/>
        <w:ind w:firstLine="709"/>
      </w:pPr>
      <w:r>
        <w:rPr>
          <w:sz w:val="24"/>
        </w:rPr>
        <w:t xml:space="preserve">1) дата и место вынесения определения;</w:t>
      </w:r>
    </w:p>
    <w:p>
      <w:pPr>
        <w:spacing w:after="120"/>
        <w:ind w:firstLine="709"/>
      </w:pPr>
      <w:r>
        <w:rPr>
          <w:sz w:val="24"/>
        </w:rPr>
        <w:t xml:space="preserve">2) фамилия и инициалы судьи, вынесшего определение;</w:t>
      </w:r>
    </w:p>
    <w:p>
      <w:pPr>
        <w:spacing w:after="120"/>
        <w:ind w:firstLine="709"/>
      </w:pPr>
      <w:r>
        <w:rPr>
          <w:sz w:val="24"/>
        </w:rPr>
        <w:t xml:space="preserve">3) наименование лица, подавшего надзорные жалобу, представление, его процессуальное положение, место нахождения или место жительства;</w:t>
      </w:r>
    </w:p>
    <w:p>
      <w:pPr>
        <w:spacing w:after="120"/>
        <w:ind w:firstLine="709"/>
      </w:pPr>
      <w:r>
        <w:rPr>
          <w:sz w:val="24"/>
        </w:rPr>
        <w:t xml:space="preserve">4) сведения об обжалуемом судебном акте, дата его принятия и вступления в законную силу;</w:t>
      </w:r>
    </w:p>
    <w:p>
      <w:pPr>
        <w:spacing w:after="120"/>
        <w:ind w:firstLine="709"/>
      </w:pPr>
      <w:r>
        <w:rPr>
          <w:sz w:val="24"/>
        </w:rPr>
        <w:t xml:space="preserve">5) мотивы, по которым отказано в передаче надзорных жалобы, представления для рассмотрения в судебном заседании Президиума Верховного Суда Российской Федерации.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308.6</dc:title>
  <dc:creator>АРБИТРАЖ! · arbi.ru</dc:creator>
  <cp:lastModifiedBy>АРБИТРАЖ!</cp:lastModifiedBy>
  <dcterms:created xsi:type="dcterms:W3CDTF">2026-10-22T06:41:55.045Z</dcterms:created>
</cp:coreProperties>
</file>