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308.11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36.1. Производство по пересмотру судебных актов в порядке надзора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Президиум Верховного Суда Российской Федерации, рассмотрев надзорные жалобу, представление вместе с делом в порядке надзора,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решение суда первой инстанции, постановление или определение суда апелляционной или кассационной инстанции без изменения, надзорные жалобу, представление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решение суда первой инстанции, постановление или определение суда апелляционной или кассационной инстанции полностью либо в части и направить дело на новое рассмотрение в соответствующий суд. При направлении дела на новое рассмотрение Президиум Верховного Суда Российской Федерации может указать на необходимость рассмотрения дела в ином составе судей;</w:t>
      </w:r>
    </w:p>
    <w:p>
      <w:pPr>
        <w:spacing w:after="120"/>
        <w:ind w:firstLine="709"/>
      </w:pPr>
      <w:r>
        <w:rPr>
          <w:sz w:val="24"/>
        </w:rPr>
        <w:t xml:space="preserve">3) отменить решение суда первой инстанции, постановление или определение суда апелляционной или кассационной инстанции полностью либо в части и оставить заявление без рассмотрения либо прекратить производство по делу;</w:t>
      </w:r>
    </w:p>
    <w:p>
      <w:pPr>
        <w:spacing w:after="120"/>
        <w:ind w:firstLine="709"/>
      </w:pPr>
      <w:r>
        <w:rPr>
          <w:sz w:val="24"/>
        </w:rPr>
        <w:t xml:space="preserve">4) оставить в силе один из принятых по делу судебных актов;</w:t>
      </w:r>
    </w:p>
    <w:p>
      <w:pPr>
        <w:spacing w:after="120"/>
        <w:ind w:firstLine="709"/>
      </w:pPr>
      <w:r>
        <w:rPr>
          <w:sz w:val="24"/>
        </w:rPr>
        <w:t xml:space="preserve">5) отменить либо изменить решение суда первой инстанции, постановление или определение суда апелляционной или кассационной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права;</w:t>
      </w:r>
    </w:p>
    <w:p>
      <w:pPr>
        <w:spacing w:after="120"/>
        <w:ind w:firstLine="709"/>
      </w:pPr>
      <w:r>
        <w:rPr>
          <w:sz w:val="24"/>
        </w:rPr>
        <w:t xml:space="preserve">6) оставить надзорные жалобу, представление без рассмотрения по существу при наличии оснований, предусмотренных статьей 308.3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дела в порядке надзора Президиум Верховного Суда Российской Федерации проверяет правильность применения и (или) толкования норм материального права и (или) норм процессуального права судами, рассматривавшими дело, в пределах доводов, изложенных в надзорных жалобе, представлении. В интересах законности Президиум Верховного Суда Российской Федерации вправе выйти за пределы доводов, изложенных в надзорных жалобе, представлении. При этом Президиум Верховного Суда Российской Федерации не вправе проверять законность судебных актов в той части, в которой они не обжалуются, а также законность судебных актов, которые не обжалуются.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дела в порядке надзора Президиум Верховного Суда Российской Федерации не вправе устанавливать или считать доказанными обстоятельства, которые не были установлены либо были отвергнуты судом первой или апелляционной инстанции, либо предрешать вопросы о достоверности или недостоверности того или иного доказательства, преимуществе одних доказательств перед другими и определять, какое судебное постановление должно быть принято при новом рассмотрении дела.</w:t>
      </w:r>
    </w:p>
    <w:p>
      <w:pPr>
        <w:spacing w:after="120"/>
        <w:ind w:firstLine="709"/>
      </w:pPr>
      <w:r>
        <w:rPr>
          <w:sz w:val="24"/>
        </w:rPr>
        <w:t xml:space="preserve">4. Постановление Президиума Верховного Суда Российской Федерации подписывается председательствующим в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Указания Президиума Верховного Суда Российской Федерации, в том числе на толкование закона, изложенные в постановлении Президиума Верховного Суда Российской Федерации, являются обязательными для суда, вновь рассматривающего дело.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308.11</dc:title>
  <dc:creator>АРБИТРАЖ! · arbi.ru</dc:creator>
  <cp:lastModifiedBy>АРБИТРАЖ!</cp:lastModifiedBy>
  <dcterms:created xsi:type="dcterms:W3CDTF">2026-10-22T20:05:32.680Z</dcterms:created>
</cp:coreProperties>
</file>