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дел в арбитражных судах открытое.</w:t>
      </w:r>
    </w:p>
    <w:p>
      <w:pPr>
        <w:spacing w:after="120"/>
        <w:ind w:firstLine="709"/>
      </w:pPr>
      <w:r>
        <w:rPr>
          <w:sz w:val="24"/>
        </w:rPr>
        <w:t xml:space="preserve">2. Разбирательство дела в закрытом судебном заседании допускается в случаях, если открытое разбирательство дела может привести к разглашению государственной тайны, в иных случаях, предусмотренных федеральным законом, а также при удовлетворении ходатайства лица, участвующего в деле и ссылающегося на необходимость сохранения коммерческой, служебной или иной охраняемой законом тайны .</w:t>
      </w:r>
    </w:p>
    <w:p>
      <w:pPr>
        <w:spacing w:after="120"/>
        <w:ind w:firstLine="709"/>
      </w:pPr>
      <w:r>
        <w:rPr>
          <w:sz w:val="24"/>
        </w:rPr>
        <w:t xml:space="preserve">3. Разглашение сведений, составляющих государственную, коммерческую, служебную или иную охраняемую законом тайну, влечет за собой ответственность, установленную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О разбирательстве дела в закрытом судебном заседании выносится определение. Определение выносится в отношении всего судебного разбирательства или его части.</w:t>
      </w:r>
    </w:p>
    <w:p>
      <w:pPr>
        <w:spacing w:after="120"/>
        <w:ind w:firstLine="709"/>
      </w:pPr>
      <w:r>
        <w:rPr>
          <w:sz w:val="24"/>
        </w:rPr>
        <w:t xml:space="preserve">5. При разбирательстве дела в закрытом судебном заседании присутствуют лица, участвующие в деле, их представители, а в необходимых случаях и в порядке, которые установлены настоящим Кодексом, присутствуют также эксперты, специалисты, свидетели и переводчики.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Разбирательство дела в закрытом судебном заседании осуществляется с соблюдением правил судопроизводства в арбитражных судах. Использование средств аудиозаписи, систем видеоконференц-связи и системы веб-конференции в закрытом судебном заседании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228-ФЗ , от 29.07.2018 N 265-ФЗ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Лица, присутствующие в открытом судебном заседании, имеют право делать заметки по ходу судебного заседания, фиксировать его с помощью средств звукозаписи. Кино- и фотосъемка, видеозапись, трансляция судебного заседания арбитражного суда по радио, телевидению и в информационно-телекоммуникационной сети "Интернет" допускаются с разрешения судьи - председательствующего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Судебные акты арбитражным судом объявляются публично.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</dc:title>
  <dc:creator>АРБИТРАЖ! · arbi.ru</dc:creator>
  <cp:lastModifiedBy>АРБИТРАЖ!</cp:lastModifiedBy>
  <dcterms:created xsi:type="dcterms:W3CDTF">2026-10-22T11:37:03.144Z</dcterms:created>
</cp:coreProperties>
</file>