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заявления отвода арбитражный суд заслушивает мнение лиц, участвующих в деле, а также лица, которому заявлен отвод, если отводимый желает дать объяснения.</w:t>
      </w:r>
    </w:p>
    <w:p>
      <w:pPr>
        <w:spacing w:after="120"/>
        <w:ind w:firstLine="709"/>
      </w:pPr>
      <w:r>
        <w:rPr>
          <w:sz w:val="24"/>
        </w:rPr>
        <w:t xml:space="preserve">2. Вопрос об отводе судьи, рассматривающего дело единолично, разрешается тем же судьей.</w:t>
      </w:r>
    </w:p>
    <w:p>
      <w:pPr>
        <w:spacing w:after="120"/>
        <w:ind w:firstLine="709"/>
      </w:pPr>
      <w:r>
        <w:rPr>
          <w:sz w:val="24"/>
        </w:rPr>
        <w:t xml:space="preserve">3. Вопрос об отводе судьи при рассмотрении дела в коллегиальном составе разрешается этим же составом суда большинством голосов в отсутствие судьи, которому заявлен отвод. При равном числе голосов, поданных за отвод и против отвода, судья считается отведенным.</w:t>
      </w:r>
    </w:p>
    <w:p>
      <w:pPr>
        <w:spacing w:after="120"/>
        <w:ind w:firstLine="709"/>
      </w:pPr>
      <w:r>
        <w:rPr>
          <w:sz w:val="24"/>
        </w:rPr>
        <w:t xml:space="preserve">Вопрос об отводе, заявленном нескольким судьям или всему рассматривающему дело составу суда, разрешается всеми судьями, рассматривающими дело, простым большинством голосов.</w:t>
      </w:r>
    </w:p>
    <w:p>
      <w:pPr>
        <w:spacing w:after="120"/>
        <w:ind w:firstLine="709"/>
      </w:pPr>
      <w:r>
        <w:rPr>
          <w:sz w:val="24"/>
        </w:rPr>
        <w:t xml:space="preserve">4. Вопрос об отводе помощника судьи, секретаря судебного заседания, эксперта, специалиста, переводчика разрешается составом суда, рассматривающим дело.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вопроса о самоотводе или об отводе выносится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</dc:title>
  <dc:creator>АРБИТРАЖ! · arbi.ru</dc:creator>
  <cp:lastModifiedBy>АРБИТРАЖ!</cp:lastModifiedBy>
  <dcterms:created xsi:type="dcterms:W3CDTF">2026-10-22T11:37:17.727Z</dcterms:created>
</cp:coreProperties>
</file>