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4. Компетенция арбитражных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38 АПК РФ</w:t>
      </w:r>
    </w:p>
    <w:p>
      <w:pPr>
        <w:spacing w:after="120"/>
        <w:ind w:firstLine="709"/>
      </w:pPr>
      <w:r>
        <w:rPr>
          <w:sz w:val="24"/>
        </w:rPr>
        <w:t xml:space="preserve">- Истец (заявитель) хочет отменить определение о возвращении искового заявления (заявления) в связи с неподсудностью дела данному арбитражному суду или подсудностью суду общей юрисдикции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Правила исключительной подсудности, установленные ч. 1 ст. 38 АПК РФ, не применяются к делам об оспаривании актов, решений, действий (бездействия) госорганов и учреждений, принимаемых, совершаемых в связи с осуществлением госрегистрации прав на недвижимость ( ст. 8.1 ГК РФ).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Дела о преобразовании филиала (представительства) иностранного юрлица в хозяйственное общество рассматривает Арбитражный суд Московской области по правилам данного Кодекса с особенностями, установленными ст. 5 - 13 ФЗ от 14.07.2022 N 320-ФЗ.</w:t>
      </w:r>
    </w:p>
    <w:p>
      <w:pPr>
        <w:spacing w:after="120"/>
        <w:ind w:firstLine="709"/>
      </w:pPr>
      <w:r>
        <w:rPr>
          <w:sz w:val="24"/>
        </w:rPr>
        <w:t xml:space="preserve">1. Иски о правах на недвижимое имущество предъявляются в арбитражный суд по месту нахождения этого имущества.</w:t>
      </w:r>
    </w:p>
    <w:p>
      <w:pPr>
        <w:spacing w:after="120"/>
        <w:ind w:firstLine="709"/>
      </w:pPr>
      <w:r>
        <w:rPr>
          <w:sz w:val="24"/>
        </w:rPr>
        <w:t xml:space="preserve">2. Иски о правах на морские и воздушные суда, суда внутреннего плавания, космические объекты предъявляются в арбитражный суд по месту их государственной регистрации.</w:t>
      </w:r>
    </w:p>
    <w:p>
      <w:pPr>
        <w:spacing w:after="120"/>
        <w:ind w:firstLine="709"/>
      </w:pPr>
      <w:r>
        <w:rPr>
          <w:sz w:val="24"/>
        </w:rPr>
        <w:t xml:space="preserve">3. Иск к перевозчику, вытекающий из договора перевозки грузов, пассажиров и их багажа, в том числе в случае, если перевозчик является одним из ответчиков, предъявляется в арбитражный суд по месту нахождения перевозчика.</w:t>
      </w:r>
    </w:p>
    <w:p>
      <w:pPr>
        <w:spacing w:after="120"/>
        <w:ind w:firstLine="709"/>
      </w:pPr>
      <w:r>
        <w:rPr>
          <w:sz w:val="24"/>
        </w:rPr>
        <w:t xml:space="preserve">3.1. Иск по спору, в котором лицом, участвующим в деле, является арбитражный суд, предъявляется в Арбитражный суд Московской области, за исключением случая, если лицом, участвующим в деле, является арбитражный суд, расположенный на территории Московского судебного округа. В этом случае иск предъявляется в Арбитражный суд Тверской области.</w:t>
      </w:r>
    </w:p>
    <w:p>
      <w:pPr>
        <w:spacing w:after="120"/>
        <w:ind w:firstLine="709"/>
      </w:pPr>
      <w:r>
        <w:rPr>
          <w:sz w:val="24"/>
        </w:rPr>
        <w:t xml:space="preserve">(часть третья.1 введена Федеральным законом от 22.07.2008 N 138-ФЗ, 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ч. 4 ст. 38 вносятся изменения ( ФЗ от 26.07.2026 N 253-ФЗ).</w:t>
      </w:r>
    </w:p>
    <w:p>
      <w:pPr>
        <w:spacing w:after="120"/>
        <w:ind w:firstLine="709"/>
      </w:pPr>
      <w:r>
        <w:rPr>
          <w:sz w:val="24"/>
        </w:rPr>
        <w:t xml:space="preserve">4. Заявление о признании должника банкротом подается в арбитражный суд по адресу должника.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4.1. Исковое заявление или заявление по спору, указанному в статье 225.1 настоящего Кодекса, подается в арбитражный суд по адресу юридического лица, указанного в статье 225.1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четвертая.1 введена Федеральным законом от 19.07.2009 N 205-ФЗ;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Заявление об установлении фактов, имеющих юридическое значение, подается в арбитражный суд по адресу или месту жительства заявителя, за исключением заявления об установлении фактов, имеющих юридическое значение для возникновения, изменения или прекращения прав на недвижимое имущество, которое подается в суд по месту нахождения недвижимого имущества.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Заявление об оспаривании решений и действий (бездействия) судебного пристава-исполнителя подается в арбитражный суд по месту нахождения судебного пристава-исполнителя.</w:t>
      </w:r>
    </w:p>
    <w:p>
      <w:pPr>
        <w:spacing w:after="120"/>
        <w:ind w:firstLine="709"/>
      </w:pPr>
      <w:r>
        <w:rPr>
          <w:sz w:val="24"/>
        </w:rPr>
        <w:t xml:space="preserve">Заявление об оспаривании решения Федеральной службы судебных приставов, принятого в автоматическом режиме, подается в арбитражный суд по месту совершения исполнительных действий или применения мер принудительного исполнения либо по месту ведения исполнительного производства, по которому принято оспариваемое решение.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21.12.2021 N 417-ФЗ)</w:t>
      </w:r>
    </w:p>
    <w:p>
      <w:pPr>
        <w:spacing w:after="120"/>
        <w:ind w:firstLine="709"/>
      </w:pPr>
      <w:r>
        <w:rPr>
          <w:sz w:val="24"/>
        </w:rPr>
        <w:t xml:space="preserve">6.1. Иски о защите прав и законных интересов группы лиц подаются по адресу ответчика.</w:t>
      </w:r>
    </w:p>
    <w:p>
      <w:pPr>
        <w:spacing w:after="120"/>
        <w:ind w:firstLine="709"/>
      </w:pPr>
      <w:r>
        <w:rPr>
          <w:sz w:val="24"/>
        </w:rPr>
        <w:t xml:space="preserve">(часть 6.1 введена Федеральным законом от 18.07.2019 N 191-ФЗ)</w:t>
      </w:r>
    </w:p>
    <w:p>
      <w:pPr>
        <w:spacing w:after="120"/>
        <w:ind w:firstLine="709"/>
      </w:pPr>
      <w:r>
        <w:rPr>
          <w:sz w:val="24"/>
        </w:rPr>
        <w:t xml:space="preserve">6.2. Заявление об оспаривании ненормативных правовых актов, решений и действий (бездействия) налогового органа, место нахождения которого не совпадает с адресом или местом жительства заявителя, подается в арбитражный суд по адресу или месту жительства заявителя.</w:t>
      </w:r>
    </w:p>
    <w:p>
      <w:pPr>
        <w:spacing w:after="120"/>
        <w:ind w:firstLine="709"/>
      </w:pPr>
      <w:r>
        <w:rPr>
          <w:sz w:val="24"/>
        </w:rPr>
        <w:t xml:space="preserve">(часть 6.2 введена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7. Заявления по спорам между российскими организациями, осуществляющими деятельность или имеющими имущество на территории иностранного государства, подаются в арбитражный суд по месту государственной регистрации на территории Российской Федерации организации-ответчика.</w:t>
      </w:r>
    </w:p>
    <w:p>
      <w:pPr>
        <w:spacing w:after="120"/>
        <w:ind w:firstLine="709"/>
      </w:pPr>
      <w:r>
        <w:rPr>
          <w:sz w:val="24"/>
        </w:rPr>
        <w:t xml:space="preserve">Заявления по спорам между российскими организациями, осуществляющими деятельность или имеющими имущество на территории иностранного государства и не имеющими государственной регистрации на территории Российской Федерации, подаются в Арбитражный суд Московской области.</w:t>
      </w:r>
    </w:p>
    <w:p>
      <w:pPr>
        <w:spacing w:after="120"/>
        <w:ind w:firstLine="709"/>
      </w:pPr>
      <w:r>
        <w:rPr>
          <w:sz w:val="24"/>
        </w:rPr>
        <w:t xml:space="preserve">8. Утратила силу. - Федеральный закон от 27.07.2010 N 228-ФЗ.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8.1. Заявление об отмене решений третейских судов и международных коммерческих арбитражей, принятых на территории Российской Федерации, подается в арбитражный суд субъекта Российской Федерации, на территории которого принято решение третейского суда. По соглашению сторон третейского разбирательства заявление об отмене решения третейского суда может быть подано в арбитражный суд субъекта Российской Федерации по адресу одной из сторон третейского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(часть 8.1 введена Федеральным законом от 29.12.2015 N 409-ФЗ;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Заявление о выдаче исполнительного листа на принудительное исполнение решений третейских судов и международных коммерческих арбитражей, принятых на территории Российской Федерации, а также заявление о признании и приведении в исполнение решений иностранных судов и иностранных арбитражных решений подается в арбитражный суд субъекта Российской Федерации по адресу или месту жительства должника либо, если его адрес или место жительства неизвестно, по месту нахождения имущества должника - стороны третейского разбирательства. По соглашению сторон третейского разбирательства заявление о выдаче исполнительного листа на принудительное исполнение решения третейского суда может быть подано в арбитражный суд субъекта Российской Федерации, на территории которого принято решение третейского суда, либо в арбитражный суд субъекта Российской Федерации по адресу или месту жительства стороны третейского разбирательства, в пользу которой принято решение третейского суда.</w:t>
      </w:r>
    </w:p>
    <w:p>
      <w:pPr>
        <w:spacing w:after="120"/>
        <w:ind w:firstLine="709"/>
      </w:pPr>
      <w:r>
        <w:rPr>
          <w:sz w:val="24"/>
        </w:rPr>
        <w:t xml:space="preserve">(часть 9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9.1. Заявление о выполнении арбитражным судом функций содействия в отношении третейского суда, указанных в части 2 статьи 240.1 настоящего Кодекса, подается в арбитражный суд субъекта Российской Федерации, на территории которого проводится соответствующее третейское разбирательство.</w:t>
      </w:r>
    </w:p>
    <w:p>
      <w:pPr>
        <w:spacing w:after="120"/>
        <w:ind w:firstLine="709"/>
      </w:pPr>
      <w:r>
        <w:rPr>
          <w:sz w:val="24"/>
        </w:rPr>
        <w:t xml:space="preserve">(часть 9.1 введена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9.2. Заявление заинтересованного лица о возражениях против решения иностранного суда или иностранного арбитражного решения, не требующих принудительного исполнения, подается в арбитражный суд субъекта Российской Федерации по адресу или месту жительства заинтересованного лица либо месту нахождения его имущества, а если заинтересованное лицо не имеет места жительства, адреса, имущества в Российской Федерации, в Арбитражный суд города Москвы.</w:t>
      </w:r>
    </w:p>
    <w:p>
      <w:pPr>
        <w:spacing w:after="120"/>
        <w:ind w:firstLine="709"/>
      </w:pPr>
      <w:r>
        <w:rPr>
          <w:sz w:val="24"/>
        </w:rPr>
        <w:t xml:space="preserve">(часть 9.2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Встречный иск независимо от его подсудности предъявляется в арбитражный суд по месту рассмотрения первоначального иска.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38</dc:title>
  <dc:creator>АРБИТРАЖ! · arbi.ru</dc:creator>
  <cp:lastModifiedBy>АРБИТРАЖ!</cp:lastModifiedBy>
  <dcterms:created xsi:type="dcterms:W3CDTF">2026-10-22T21:10:22.795Z</dcterms:created>
</cp:coreProperties>
</file>