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41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Лица, участвующие в деле, и иные участники арбитражного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Лица, участвующие в деле, имеют право знакомиться с материалами дела, делать выписки из них, снимать копии; заявлять отводы; представлять доказательства и знакомиться с доказательствами, представленными другими лицами, участвующими в деле, до начала судебного разбирательства; участвовать в исследовании доказательств; задавать вопросы другим участникам арбитражного процесса, заявлять ходатайства, делать заявления, давать объяснения арбитражному суду, приводить свои доводы по всем возникающим в ходе рассмотрения дела вопросам; знакомиться с ходатайствами, заявленными другими лицами, возражать против ходатайств, доводов других лиц, участвующих в деле; знать о жалобах, поданных другими лицами, участвующими в деле, знать о принятых по данному делу судебных актах и получать судебные акты, принимаемые в виде отдельных документов, и их копии в порядке, предусмотренном настоящим Кодексом; знакомиться с особым мнением судьи по делу; обжаловать судебные акты; пользоваться иными процессуальными правами, предоставленными им настоящим Кодексом и другими федеральными законами. При наличии в арбитражном суде технической возможности лицам, участвующим в деле, может быть предоставлен доступ к материалам дела в электронном виде в информационно-телекоммуникационной сети "Интернет" посредством информационной системы, определенной Верховным Судом Российской Федерации, Судебным департаментом при Верховном Суде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228-ФЗ , от 23.06.2016 N 220-ФЗ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Лица, участвующие в деле, также вправе представлять в арбитражный суд документы в электронном виде, в том числе в форме электронного документа, подписанного электронной подписью в порядке, установленном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23.06.2016 N 220-ФЗ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Лица, участвующие в деле, должны добросовестно пользоваться всеми принадлежащими им процессуальными правами.</w:t>
      </w:r>
    </w:p>
    <w:p>
      <w:pPr>
        <w:spacing w:after="120"/>
        <w:ind w:firstLine="709"/>
      </w:pPr>
      <w:r>
        <w:rPr>
          <w:sz w:val="24"/>
        </w:rPr>
        <w:t xml:space="preserve">Злоупотребление процессуальными правами лицами, участвующими в деле, влечет за собой для этих лиц предусмотренные настоящим Кодексом неблагоприятные последствия.</w:t>
      </w:r>
    </w:p>
    <w:p>
      <w:pPr>
        <w:spacing w:after="120"/>
        <w:ind w:firstLine="709"/>
      </w:pPr>
      <w:r>
        <w:rPr>
          <w:sz w:val="24"/>
        </w:rPr>
        <w:t xml:space="preserve">3. Лица, участвующие в деле, несут процессуальные обязанности, предусмотренные настоящим Кодексом и другими федеральными законами или возложенные на них арбитражным судом в соответствии с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Неисполнение процессуальных обязанностей лицами, участвующими в деле, влечет за собой для этих лиц предусмотренные настоящим Кодексом последствия.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41</dc:title>
  <dc:creator>АРБИТРАЖ! · arbi.ru</dc:creator>
  <cp:lastModifiedBy>АРБИТРАЖ!</cp:lastModifiedBy>
  <dcterms:created xsi:type="dcterms:W3CDTF">2026-10-22T06:41:55.386Z</dcterms:created>
</cp:coreProperties>
</file>