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42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5. Лица, участвующие в деле, и иные участники арбитражного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42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судебный акт в связи с содержанием в нем выводов о правах и обязанностях не участвующих в деле лиц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возвращении кассационной жалобы, вынесенное в связи с пропуском срока подачи жалобы или отказом в восстановлении срока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возвращении кассационной жалобы, вынесенное в связи с подачей жалобы лицом, не имеющим права на обжалование</w:t>
      </w:r>
    </w:p>
    <w:p>
      <w:pPr>
        <w:spacing w:after="120"/>
        <w:ind w:firstLine="709"/>
      </w:pPr>
      <w:r>
        <w:rPr>
          <w:sz w:val="24"/>
        </w:rPr>
        <w:t xml:space="preserve">Лица , не участвовавшие в деле, о правах и об обязанностях которых арбитражный суд принял судебный акт, вправе обжаловать этот судебный акт, а также оспорить его в порядке надзора по правилам, установленным настоящим Кодексом . Такие лица пользуются правами и несут обязанности лиц, участвующих в деле.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42</dc:title>
  <dc:creator>АРБИТРАЖ! · arbi.ru</dc:creator>
  <cp:lastModifiedBy>АРБИТРАЖ!</cp:lastModifiedBy>
  <dcterms:created xsi:type="dcterms:W3CDTF">2026-10-22T06:43:26.806Z</dcterms:created>
</cp:coreProperties>
</file>