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Свидетелем является лицо, располагающее сведениями о фактических обстоятельствах, имеющих значение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Свидетель обязан по вызову арбитражного суда явиться в суд.</w:t>
      </w:r>
    </w:p>
    <w:p>
      <w:pPr>
        <w:spacing w:after="120"/>
        <w:ind w:firstLine="709"/>
      </w:pPr>
      <w:r>
        <w:rPr>
          <w:sz w:val="24"/>
        </w:rPr>
        <w:t xml:space="preserve">3. Свидетель обязан сообщить арбитражному суду сведения по существу рассматриваемого дела, которые известны ему лично, и ответить на дополнительные вопросы арбитражного суда и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4. За дачу заведомо ложных показаний, а также за отказ от дачи показаний свидетель несет уголовную ответственность , о чем он предупреждается арбитражным судом и дает подписку .</w:t>
      </w:r>
    </w:p>
    <w:p>
      <w:pPr>
        <w:spacing w:after="120"/>
        <w:ind w:firstLine="709"/>
      </w:pPr>
      <w:r>
        <w:rPr>
          <w:sz w:val="24"/>
        </w:rPr>
        <w:t xml:space="preserve">4.1. Установление личности свидетеля при его допросе путем использования системы веб-конференции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система). При этом подписка, указанная в части 4 настоящей статьи, должна быть подписана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30.12.2021 N 440-ФЗ; в ред. Федерального закона от 28.12.2024 N 521-ФЗ)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 подлежат допросу в качестве свидетелей судьи и иные лица, участвующие в осуществлении правосудия, об обстоятельствах, которые стали им известны в связи с участием в рассмотрении дела, представители по гражданскому и иному делу - об обстоятельствах, которые стали им известны в связи с исполнением обязанностей представителей, а также лица, которые в силу психических недостатков не способны правильно понимать факты и давать о них показания.</w:t>
      </w:r>
    </w:p>
    <w:p>
      <w:pPr>
        <w:spacing w:after="120"/>
        <w:ind w:firstLine="709"/>
      </w:pPr>
      <w:r>
        <w:rPr>
          <w:sz w:val="24"/>
        </w:rPr>
        <w:t xml:space="preserve">5.1. Не подлежат допросу в качестве свидетелей представители лиц, участвовавших в проведении примирительной процедуры, посредники, в том числе медиаторы, судебные примирители, об обстоятельствах, которые стали им известны в связи с участием в примирительной процедуре.</w:t>
      </w:r>
    </w:p>
    <w:p>
      <w:pPr>
        <w:spacing w:after="120"/>
        <w:ind w:firstLine="709"/>
      </w:pPr>
      <w:r>
        <w:rPr>
          <w:sz w:val="24"/>
        </w:rPr>
        <w:t xml:space="preserve">(часть 5.1 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5.2. Не подлежат допросу в качестве свидетелей арбитры (третейские судьи) об обстоятельствах, которые стали им известны в ходе арбитража (третейского разбирательства).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6. Никто не обязан свидетельствовать против себя самого, своего супруга и близких родственников, круг которых определяется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7. Свидетель имеет право на возмещение расходов , связанных с вызовом в суд, и получение денежной компенсации в связи с потерей времени.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56</dc:title>
  <dc:creator>АРБИТРАЖ! · arbi.ru</dc:creator>
  <cp:lastModifiedBy>АРБИТРАЖ!</cp:lastModifiedBy>
  <dcterms:created xsi:type="dcterms:W3CDTF">2026-10-22T07:33:16.653Z</dcterms:created>
</cp:coreProperties>
</file>