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9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хочет привлечь руководителя организации к ответственности за повторную неподачу заявления о признании ее банкротом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хочет привлечь бывшего руководителя должника к субсидиарной ответственности за неподачу (несвоевременную подачу) заявления о банкротстве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Гражданин (руководитель организации, ИП) оспаривает привлечение к ответственности за неподачу заявления о признании его (организации) банкротом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1 п. 1 ст. 9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Руководитель должника обязан обратиться с заявлением должника в арбитражный суд в случае,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п. 1 ст. 9 см. Постановления КС РФ от 05.03.2019 N 14-П , от 18.11.2019 N 36-П .</w:t>
      </w:r>
    </w:p>
    <w:p>
      <w:pPr>
        <w:spacing w:after="120"/>
        <w:ind w:firstLine="709"/>
      </w:pPr>
      <w:r>
        <w:rPr>
          <w:sz w:val="24"/>
        </w:rPr>
        <w:t xml:space="preserve">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(или) иных платежей в полном объеме перед другими кредиторами;</w:t>
      </w:r>
    </w:p>
    <w:p>
      <w:pPr>
        <w:spacing w:after="120"/>
        <w:ind w:firstLine="709"/>
      </w:pPr>
      <w:r>
        <w:rPr>
          <w:sz w:val="24"/>
        </w:rPr>
        <w:t xml:space="preserve">органом должника, уполномоченным в соответствии с его учредительными документами на принятие решения о ликвидации должника, принято решение об обращении в арбитражный суд с заявлением должника;</w:t>
      </w:r>
    </w:p>
    <w:p>
      <w:pPr>
        <w:spacing w:after="120"/>
        <w:ind w:firstLine="709"/>
      </w:pPr>
      <w:r>
        <w:rPr>
          <w:sz w:val="24"/>
        </w:rPr>
        <w:t xml:space="preserve">органом, уполномоченным собственником имущества должника - унитарного предприятия, принято решение об обращении в арбитражный суд с заявлением должника;</w:t>
      </w:r>
    </w:p>
    <w:p>
      <w:pPr>
        <w:spacing w:after="120"/>
        <w:ind w:firstLine="709"/>
      </w:pPr>
      <w:r>
        <w:rPr>
          <w:sz w:val="24"/>
        </w:rPr>
        <w:t xml:space="preserve">обращение взыскания на имущество должника существенно осложнит или сделает невозможной хозяйственную деятельность должника;</w:t>
      </w:r>
    </w:p>
    <w:p>
      <w:pPr>
        <w:spacing w:after="120"/>
        <w:ind w:firstLine="709"/>
      </w:pPr>
      <w:r>
        <w:rPr>
          <w:sz w:val="24"/>
        </w:rPr>
        <w:t xml:space="preserve">должник отвечает признакам неплатежеспособности и (или) признакам недостаточности имущества;</w:t>
      </w:r>
    </w:p>
    <w:p>
      <w:pPr>
        <w:spacing w:after="120"/>
        <w:ind w:firstLine="709"/>
      </w:pPr>
      <w:r>
        <w:rPr>
          <w:sz w:val="24"/>
        </w:rPr>
        <w:t xml:space="preserve">имеется не погашенная в течение более чем трех месяцев по причине недостаточности денежных средств задолженность по выплате выходных пособий, оплате труда и другим причитающимся работнику, бывшему работнику выплатам в размере и в порядке, которые устанавливаются в соответствии с трудовым законодательством;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настоящим Федеральным законом предусмотрены иные случаи.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2 ст. 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Заявление должника должно быть направлено в арбитражный суд в случаях, предусмотренных пунктом 1 настоящей статьи, в кратчайший срок, но не позднее чем через месяц с даты возникновения соответствующих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3 ст. 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проведении ликвидации юридическое лицо стало отвечать признакам неплатежеспособности и (или) признакам недостаточности имущества, ликвидационная комиссия должника обязана обратиться в арбитражный суд с заявлением должника в течение десяти дней с момента выявления каких-либо из указанных признаков.</w:t>
      </w:r>
    </w:p>
    <w:p>
      <w:pPr>
        <w:spacing w:after="120"/>
        <w:ind w:firstLine="709"/>
      </w:pPr>
      <w:r>
        <w:rPr>
          <w:sz w:val="24"/>
        </w:rPr>
        <w:t xml:space="preserve">3.1. Если в течение предусмотренного пунктом 2 настоящей статьи срока руководитель должника не обратился в арбитражный суд с заявлением должника и не устранены обстоятельства, предусмотренные абзацами вторым , пятым - восьмым пункта 1 настоящей статьи, в течение десяти календарных дней со дня истечения этого срока:</w:t>
      </w:r>
    </w:p>
    <w:p>
      <w:pPr>
        <w:spacing w:after="120"/>
        <w:ind w:firstLine="709"/>
      </w:pPr>
      <w:r>
        <w:rPr>
          <w:sz w:val="24"/>
        </w:rPr>
        <w:t xml:space="preserve">собственник имущества должника - унитарного предприятия обязан принять решение об обращении в арбитражный суд с заявлением должника;</w:t>
      </w:r>
    </w:p>
    <w:p>
      <w:pPr>
        <w:spacing w:after="120"/>
        <w:ind w:firstLine="709"/>
      </w:pPr>
      <w:r>
        <w:rPr>
          <w:sz w:val="24"/>
        </w:rPr>
        <w:t xml:space="preserve">лица , имеющие право инициировать созыв внеочередного общего собрания акционеров (участников) должника, либо иные контролирующие должника лица обязаны потребовать проведения досрочного заседания органа управления должника, уполномоченного на принятие решения о ликвидации должника, для принятия решения об обращении в арбитражный суд с заявлением о признании должника банкротом, которое должно быть проведено не позднее десяти календарных дней со дня представления требования о его созыве. Указанный орган обязан принять решение об обращении в арбитражный суд с заявлением должника, если на дату его заседания не устранены обстоятельства, предусмотренные абзацами вторым , пятым - восьмым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29.07.2017 N 266-ФЗ)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</dc:title>
  <dc:creator>АРБИТРАЖ! · arbi.ru</dc:creator>
  <cp:lastModifiedBy>АРБИТРАЖ!</cp:lastModifiedBy>
  <dcterms:created xsi:type="dcterms:W3CDTF">2026-10-22T23:29:23.894Z</dcterms:created>
</cp:coreProperties>
</file>