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01.04.2020 N 98-ФЗ)</w:t>
      </w:r>
    </w:p>
    <w:p>
      <w:pPr>
        <w:spacing w:after="120"/>
        <w:ind w:firstLine="709"/>
      </w:pPr>
      <w:r>
        <w:rPr>
          <w:sz w:val="24"/>
        </w:rPr>
        <w:t xml:space="preserve">1. Для обеспечения стабильности экономики в исключительных случаях (при чрезвычайных ситуациях природного и техногенного характера, существенном изменении курса рубля и подобных обстоятельствах) Правительство Российской Федерации вправе ввести мораторий на возбуждение дел о банкротстве по заявлениям, подаваемым кредиторами (далее для целей настоящей статьи - мораторий), на срок, устанавливаемый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акте Правительства Российской Федерации о введении моратория могут быть указаны отдельные виды экономической деятельности, предусмотренные Общероссийским классификатором видов экономической деятельности, а также отдельные категории лиц и (или) перечень лиц, пострадавших в результате обстоятельств, послуживших основанием для введения моратория, на которых распространяется действие моратория.</w:t>
      </w:r>
    </w:p>
    <w:p>
      <w:pPr>
        <w:spacing w:after="120"/>
        <w:ind w:firstLine="709"/>
      </w:pPr>
      <w:r>
        <w:rPr>
          <w:sz w:val="24"/>
        </w:rPr>
        <w:t xml:space="preserve">Любое лицо, на которое распространяется действие моратория, вправе заявить об отказе от применения в отношении его моратория, внеся сведения об этом в Единый федеральный реестр сведений о банкротстве. После опубликования заявления об отказе лица от применения в отношении его моратория действие моратория не распространяется на такое лицо, в отношении его самого и его кредиторов ограничения прав и обязанностей, предусмотренные пунктами 2 и 3 настоящей статьи, не применяются.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24.04.2020 N 149-ФЗ)</w:t>
      </w:r>
    </w:p>
    <w:p>
      <w:pPr>
        <w:spacing w:after="120"/>
        <w:ind w:firstLine="709"/>
      </w:pPr>
      <w:r>
        <w:rPr>
          <w:sz w:val="24"/>
        </w:rPr>
        <w:t xml:space="preserve">Срок действия моратория может быть продлен по решению Правительства Российской Федерации, если не отпали обстоятельства, послужившие основанием для его введения.</w:t>
      </w:r>
    </w:p>
    <w:p>
      <w:pPr>
        <w:spacing w:after="120"/>
        <w:ind w:firstLine="709"/>
      </w:pPr>
      <w:r>
        <w:rPr>
          <w:sz w:val="24"/>
        </w:rPr>
        <w:t xml:space="preserve">В случае продления Правительством Российской Федерации действия моратория ранее сделанное заявление об отказе лица от применения в отношении его моратория, предусмотренное абзацем третьим настоящего пункта, утрачивает силу. При этом любое лицо, на которое распространяется действие моратория, вправе повторно заявить об отказе от применения в отношении его моратория, внеся сведения об этом в Единый федеральный реестр сведений о банкротстве в порядке, установленном абзацем третьим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24.04.2020 N 149-ФЗ)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2 ст. 9.1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Заявления кредиторов о признании должника банкротом в отношении лиц, на которых распространяется действие моратория, поданные в арбитражный суд в период действия моратория, а также поданные до даты введения моратория, вопрос о принятии которых не был решен арбитражным судом к дате введения моратория, подлежат возвращению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24.04.2020 N 149-ФЗ)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2 ст. 9.1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Уведомление кредитора о намерении обратиться с заявлением о признании должника банкротом, внесенное в Единый федеральный реестр сведений о банкротстве в период действия моратория, не подлежит размещению в информационно-телекоммуникационной сети "Интернет" до окончания срока действия моратория в случае отнесения должника к лицам, на которых распространяется действие моратория, перечень которых и (или) перечень видов экономической деятельности которых, указанных в едином государственном реестре юридических лиц либо едином государственном реестре индивидуальных предпринимателей в качестве основных видов экономической деятельности, размещаются на официальном сайте федерального органа исполнительной власти, уполномоченного по контролю и надзору в области налогов и сборов,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3 п. 2 ст. 9.1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Включенное в указанный реестр на дату начала действия моратория уведомление кредитора о намерении обратиться с заявлением о признании должника банкротом не предоставляет такому кредитору право на подачу в арбитражный суд заявления о признании должника несостоятельным (банкротом) в течение срока действия моратория. Со дня начала действия моратория сведения, содержащиеся в таком уведомлении, утрачивают силу.</w:t>
      </w:r>
    </w:p>
    <w:p>
      <w:pPr>
        <w:spacing w:after="120"/>
        <w:ind w:firstLine="709"/>
      </w:pPr>
      <w:r>
        <w:rPr>
          <w:sz w:val="24"/>
        </w:rPr>
        <w:t xml:space="preserve">После истечения срока действия моратория право на обращение в арбитражный суд возникает у уполномоченного органа по обязательным платежам по истечении срока, предусмотренного абзацем третьим пункта 2 статьи 7 настоящего Федерального закона, но не ранее чем через пятнадцать календарных дней после истечения срока действия моратория.</w:t>
      </w:r>
    </w:p>
    <w:p>
      <w:pPr>
        <w:spacing w:after="120"/>
        <w:ind w:firstLine="709"/>
      </w:pPr>
      <w:r>
        <w:rPr>
          <w:sz w:val="24"/>
        </w:rPr>
        <w:t xml:space="preserve">3. На срок действия моратория в отношении должников, на которых он распространяется:</w:t>
      </w:r>
    </w:p>
    <w:p>
      <w:pPr>
        <w:spacing w:after="120"/>
        <w:ind w:firstLine="709"/>
      </w:pPr>
      <w:r>
        <w:rPr>
          <w:sz w:val="24"/>
        </w:rPr>
        <w:t xml:space="preserve">1) приостанавливаются обязанности должника и иных лиц, предусмотренные статьей 9 и пунктом 1 статьи 213.4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наступают последствия, предусмотренные абзацами пятым и седьмым - десятым пункта 1 статьи 63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3) не допускается обращение взыскания на заложенное имущество, в том числе во внесудебном порядке;</w:t>
      </w:r>
    </w:p>
    <w:p>
      <w:pPr>
        <w:spacing w:after="120"/>
        <w:ind w:firstLine="709"/>
      </w:pPr>
      <w:r>
        <w:rPr>
          <w:sz w:val="24"/>
        </w:rPr>
        <w:t xml:space="preserve">4) приостанавливается исполнительное производство по имущественным взысканиям по требованиям, возникшим до введения моратория (при этом не снимаются аресты на имущество должника и иные ограничения в части распоряжения имуществом должника, наложенные в ходе исполнительного производства).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3.1 ст. 9.1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3.1. Если по поданному в течение срока действия моратория заявлению должника - индивидуального предпринимателя, на которого распространяется действие моратория, введена процедура реструктуризации долгов гражданина или по поданному в течение срока действия моратория заявлению должника - юридического лица, на которого распространяется действие моратория, введена процедура наблюдения, такие должники в срок не ранее даты проведения первого собрания кредиторов вправе обратиться в арбитражный суд с заявлением о предоставлении судебной рассрочки. При этом должны быть соблюдены следующие условия:</w:t>
      </w:r>
    </w:p>
    <w:p>
      <w:pPr>
        <w:spacing w:after="120"/>
        <w:ind w:firstLine="709"/>
      </w:pPr>
      <w:r>
        <w:rPr>
          <w:sz w:val="24"/>
        </w:rPr>
        <w:t xml:space="preserve">1) доходы должника за отчетный период календарного года, в котором возбуждено дело о банкротстве, на двадцать процентов и более ниже доходов должника за аналогичный период предыдущего календарного года. В случае, если на момент возбуждения дела о банкротстве должника не истек ни один отчетный период, сравниваются доходы должника за два года, предшествующие году возбуждения дела о банкротстве;</w:t>
      </w:r>
    </w:p>
    <w:p>
      <w:pPr>
        <w:spacing w:after="120"/>
        <w:ind w:firstLine="709"/>
      </w:pPr>
      <w:r>
        <w:rPr>
          <w:sz w:val="24"/>
        </w:rPr>
        <w:t xml:space="preserve">2) отсутствует задолженность по требованиям граждан, перед которыми должник несет ответственность за причинение вреда жизни или здоровью, а также задолженность по выплате выходных пособий и (или) оплате труда лиц, работающих или работавших по трудовому договору;</w:t>
      </w:r>
    </w:p>
    <w:p>
      <w:pPr>
        <w:spacing w:after="120"/>
        <w:ind w:firstLine="709"/>
      </w:pPr>
      <w:r>
        <w:rPr>
          <w:sz w:val="24"/>
        </w:rPr>
        <w:t xml:space="preserve">3) собрание кредиторов приняло решение не заключать мировое соглашение или воздержалось от принятия такого решения;</w:t>
      </w:r>
    </w:p>
    <w:p>
      <w:pPr>
        <w:spacing w:after="120"/>
        <w:ind w:firstLine="709"/>
      </w:pPr>
      <w:r>
        <w:rPr>
          <w:sz w:val="24"/>
        </w:rPr>
        <w:t xml:space="preserve">4) отсутствуют заявления кредиторов о признании должника банкротом, поданные до даты введения моратория и возвращенные арбитражным судом в соответствии с пунктом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пп. 5 п. 3.1 ст. 9.1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5) заявление должника о признании его банкротом подано не ранее чем через один месяц после даты введения моратория.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08.06.2020 N 166-ФЗ)</w:t>
      </w:r>
    </w:p>
    <w:p>
      <w:pPr>
        <w:spacing w:after="120"/>
        <w:ind w:firstLine="709"/>
      </w:pPr>
      <w:r>
        <w:rPr>
          <w:sz w:val="24"/>
        </w:rPr>
        <w:t xml:space="preserve">3.2. Условия судебной рассрочки, указанной в пункте 3.1 настоящей статьи, должны предусматривать:</w:t>
      </w:r>
    </w:p>
    <w:p>
      <w:pPr>
        <w:spacing w:after="120"/>
        <w:ind w:firstLine="709"/>
      </w:pPr>
      <w:r>
        <w:rPr>
          <w:sz w:val="24"/>
        </w:rPr>
        <w:t xml:space="preserve">1) изменение сроков уплаты обязательств , являющихся просроченными на дату возбуждения дела о банкротстве, а также обязательств, подлежащих включению в реестр требований кредиторов, срок исполнения которых наступает не позднее чем через один год с даты предоставления судебной рассрочки;</w:t>
      </w:r>
    </w:p>
    <w:p>
      <w:pPr>
        <w:spacing w:after="120"/>
        <w:ind w:firstLine="709"/>
      </w:pPr>
      <w:r>
        <w:rPr>
          <w:sz w:val="24"/>
        </w:rPr>
        <w:t xml:space="preserve">2) исполнение обязательств, указанных в подпункте 1 настоящего пункта, ежемесячно равными долями в течение одного года ;</w:t>
      </w:r>
    </w:p>
    <w:p>
      <w:pPr>
        <w:spacing w:after="120"/>
        <w:ind w:firstLine="709"/>
      </w:pPr>
      <w:r>
        <w:rPr>
          <w:sz w:val="24"/>
        </w:rPr>
        <w:t xml:space="preserve">3) право доступа кредиторов, сумма требований каждого из которых превышает десять процентов совокупной задолженности (за исключением заинтересованных по отношению к должнику лиц), включенной в реестр требований кредиторов, к информации об имуществе, имущественных правах и обязательствах должника в течение срока действия судебной рассрочки и обязанность должника предоставлять ее указанным кредиторам в разумный срок;</w:t>
      </w:r>
    </w:p>
    <w:p>
      <w:pPr>
        <w:spacing w:after="120"/>
        <w:ind w:firstLine="709"/>
      </w:pPr>
      <w:r>
        <w:rPr>
          <w:sz w:val="24"/>
        </w:rPr>
        <w:t xml:space="preserve">4) начисление предусмотренных договором процентов на период действия судебной рассрочки, превышающий один год (если начисление таких процентов в договоре не предусмотрено, начисляются проценты в размере ключевой ставки Банка России, действовавшей в период действия судебной рассрочки);</w:t>
      </w:r>
    </w:p>
    <w:p>
      <w:pPr>
        <w:spacing w:after="120"/>
        <w:ind w:firstLine="709"/>
      </w:pPr>
      <w:r>
        <w:rPr>
          <w:sz w:val="24"/>
        </w:rPr>
        <w:t xml:space="preserve">5) обязанность должника предоставлять кредиторам, указанным в подпункте 3 настоящего пункта, отчет об исполнении судебной рассрочки не реже одного раза в квартал;</w:t>
      </w:r>
    </w:p>
    <w:p>
      <w:pPr>
        <w:spacing w:after="120"/>
        <w:ind w:firstLine="709"/>
      </w:pPr>
      <w:r>
        <w:rPr>
          <w:sz w:val="24"/>
        </w:rPr>
        <w:t xml:space="preserve">6) наступление последствий, предусмотренных абзацами пятым и седьмым - десятым пункта 1 статьи 63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7) прекращение исполнительного производства по имущественным взысканиям по требованиям, возникшим до предоставления судебной рассрочки.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08.06.2020 N 166-ФЗ)</w:t>
      </w:r>
    </w:p>
    <w:p>
      <w:pPr>
        <w:spacing w:after="120"/>
        <w:ind w:firstLine="709"/>
      </w:pPr>
      <w:r>
        <w:rPr>
          <w:sz w:val="24"/>
        </w:rPr>
        <w:t xml:space="preserve">3.3. Исполнение части обязательств, которые подлежат включению в реестр требований кредиторов, на которые не распространяется судебная рассрочка, осуществляется в сроки, указанные в соответствующих договорах, либо в сроки, установленные законом.</w:t>
      </w:r>
    </w:p>
    <w:p>
      <w:pPr>
        <w:spacing w:after="120"/>
        <w:ind w:firstLine="709"/>
      </w:pPr>
      <w:r>
        <w:rPr>
          <w:sz w:val="24"/>
        </w:rPr>
        <w:t xml:space="preserve">Сроки, указанные в подпунктах 1 и 2 пункта 3.2 настоящей статьи, составляют два года , если доходы должника за отчетный период календарного года, в котором возбуждено дело о банкротстве, на пятьдесят процентов и более ниже доходов должника за аналогичный период предыдущего календарного года. В случае, если на момент возбуждения дела о банкротстве не истек ни один отчетный период, сравниваются доходы должника за два года, предшествующие году возбуждения дела о банкротстве.</w:t>
      </w:r>
    </w:p>
    <w:p>
      <w:pPr>
        <w:spacing w:after="120"/>
        <w:ind w:firstLine="709"/>
      </w:pPr>
      <w:r>
        <w:rPr>
          <w:sz w:val="24"/>
        </w:rPr>
        <w:t xml:space="preserve">Если должник относится к стратегическим предприятиям и организациям и имеются обстоятельства, предусмотренные абзацем вторым настоящего пункта, указанные сроки составляют три года.</w:t>
      </w:r>
    </w:p>
    <w:p>
      <w:pPr>
        <w:spacing w:after="120"/>
        <w:ind w:firstLine="709"/>
      </w:pPr>
      <w:r>
        <w:rPr>
          <w:sz w:val="24"/>
        </w:rPr>
        <w:t xml:space="preserve">(п. 3.3 введен Федеральным законом от 08.06.2020 N 166-ФЗ)</w:t>
      </w:r>
    </w:p>
    <w:p>
      <w:pPr>
        <w:spacing w:after="120"/>
        <w:ind w:firstLine="709"/>
      </w:pPr>
      <w:r>
        <w:rPr>
          <w:sz w:val="24"/>
        </w:rPr>
        <w:t xml:space="preserve">3.4. При предоставлении судебной рассрочки на сроки, указанные в абзацах втором и третьем пункта 3.3 настоящей статьи, должник должен предоставить кредиторам, требования которых не обеспечены залогом имущества должника, обеспечение в виде банковской гарантии и (или) залога имущества должника или третьих лиц, рыночная стоимость которого должна быть определена оценщиком.</w:t>
      </w:r>
    </w:p>
    <w:p>
      <w:pPr>
        <w:spacing w:after="120"/>
        <w:ind w:firstLine="709"/>
      </w:pPr>
      <w:r>
        <w:rPr>
          <w:sz w:val="24"/>
        </w:rPr>
        <w:t xml:space="preserve">(п. 3.4 введен Федеральным законом от 08.06.2020 N 166-ФЗ)</w:t>
      </w:r>
    </w:p>
    <w:p>
      <w:pPr>
        <w:spacing w:after="120"/>
        <w:ind w:firstLine="709"/>
      </w:pPr>
      <w:r>
        <w:rPr>
          <w:sz w:val="24"/>
        </w:rPr>
        <w:t xml:space="preserve">3.5. Судебная рассрочка распространяется на требования всех кредиторов, в том числе не включенные в реестр требований кредиторов (независимо от условий договора, предусматривающих досрочное наступление сроков исполнения обязательства и иные неблагоприятные для должника последствия в связи с изменением его финансового состояния, нарушением графика платежей и (или) введением в отношении должника процедуры, применяемой в деле о банкротстве).</w:t>
      </w:r>
    </w:p>
    <w:p>
      <w:pPr>
        <w:spacing w:after="120"/>
        <w:ind w:firstLine="709"/>
      </w:pPr>
      <w:r>
        <w:rPr>
          <w:sz w:val="24"/>
        </w:rPr>
        <w:t xml:space="preserve">На основании заявления должника о предоставлении судебной рассрочки арбитражный суд выносит определение, содержащее условия предоставления судебной рассрочки, производство по делу о банкротстве прекращается. Определение о предоставлении судебной рассрочки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В случае несоблюдения условий судебной рассрочки арбитражный суд по ходатайству кредиторов выносит определение об отмене судебной рассрочки в отношении всех кредиторов, производство по делу о банкротстве возобновляется, за исключением случаев, если в отношении должника введена процедура, применяемая в новом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При возобновлении производства по делу о банкротстве в отношении должника вводится процедура, которая применяется в деле о банкротстве и в ходе которой была предоставлена судебная рассрочка.</w:t>
      </w:r>
    </w:p>
    <w:p>
      <w:pPr>
        <w:spacing w:after="120"/>
        <w:ind w:firstLine="709"/>
      </w:pPr>
      <w:r>
        <w:rPr>
          <w:sz w:val="24"/>
        </w:rPr>
        <w:t xml:space="preserve">В случае вынесения арбитражным судом определения об отмене судебной рассрочки или возбуждения нового дела о банкротстве при наличии неисполненной ранее предоставленной судебной рассрочки периоды, предусмотренные статьями 61.2 и 61.3 настоящего Федерального закона, исчисляются с даты введения моратория и включают в себя соответствующие период до даты введения моратория, период действия моратория, период до даты вынесения арбитражным судом определения об отмене судебной рассрочки или до даты возбуждения нового дела о банкротстве при наличии неисполненной ранее предоставленной судебной рассрочки.</w:t>
      </w:r>
    </w:p>
    <w:p>
      <w:pPr>
        <w:spacing w:after="120"/>
        <w:ind w:firstLine="709"/>
      </w:pPr>
      <w:r>
        <w:rPr>
          <w:sz w:val="24"/>
        </w:rPr>
        <w:t xml:space="preserve">(п. 3.5 введен Федеральным законом от 08.06.2020 N 166-ФЗ)</w:t>
      </w:r>
    </w:p>
    <w:p>
      <w:pPr>
        <w:spacing w:after="120"/>
        <w:ind w:firstLine="709"/>
      </w:pPr>
      <w:r>
        <w:rPr>
          <w:sz w:val="24"/>
        </w:rPr>
        <w:t xml:space="preserve">4. В делах о банкротстве, возбужденных в течение трех месяцев после прекращения действия моратория в отношении должников, на которых он распространялся:</w:t>
      </w:r>
    </w:p>
    <w:p>
      <w:pPr>
        <w:spacing w:after="120"/>
        <w:ind w:firstLine="709"/>
      </w:pPr>
      <w:r>
        <w:rPr>
          <w:sz w:val="24"/>
        </w:rPr>
        <w:t xml:space="preserve">1) периоды, предусмотренные абзацем вторым пункта 2 статьи 19 и статьями 61.2 и 61.3 настоящего Федерального закона, исчисляются с даты введения моратория и включают в себя соответствующий период до введения моратория, период моратория, а также в течение одного года с момента прекращения действия моратория, но не позднее даты возбуждения дела о банкротстве;</w:t>
      </w:r>
    </w:p>
    <w:p>
      <w:pPr>
        <w:spacing w:after="120"/>
        <w:ind w:firstLine="709"/>
      </w:pPr>
      <w:r>
        <w:rPr>
          <w:sz w:val="24"/>
        </w:rPr>
        <w:t xml:space="preserve">2) состав и размер денежных обязательств, требований о выплате выходных пособий и (или) об оплате труда лиц, работающих или работавших по трудовому договору, и обязательных платежей, возникших до даты введения моратория и заявленных после принятия арбитражным судом заявления о признании должника банкротом, определяются на дату введения моратория;</w:t>
      </w:r>
    </w:p>
    <w:p>
      <w:pPr>
        <w:spacing w:after="120"/>
        <w:ind w:firstLine="709"/>
      </w:pPr>
      <w:r>
        <w:rPr>
          <w:sz w:val="24"/>
        </w:rPr>
        <w:t xml:space="preserve">3) размер денежных обязательств, требований о выплате выходных пособий и (или) об оплате труда лиц, работающих или работавших по трудовому договору, и обязательных платежей, выраженных в иностранной валюте, возникших до даты введения моратория, определяется в рублях по наименьшему значению курса, установленного Центральным банком Российской Федерации на дату введения моратория либо на дату возбуждения дела о банкротстве;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24.04.2020 N 149-ФЗ;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если должник представит письменное согласие кредитора, выданное в период действия моратория, с условиями мирового соглашения, то при подсчете голосов на собрании кредиторов при решении вопроса о заключении мирового соглашения в соответствии с пунктом 2 статьи 15 и пунктом 2 статьи 150 настоящего Федерального закона кредитор считается проголосовавшим за заключение такого мирового соглашения;</w:t>
      </w:r>
    </w:p>
    <w:p>
      <w:pPr>
        <w:spacing w:after="120"/>
        <w:ind w:firstLine="709"/>
      </w:pPr>
      <w:r>
        <w:rPr>
          <w:sz w:val="24"/>
        </w:rPr>
        <w:t xml:space="preserve">6)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органов, принявших участие в собрании кредиторов, и считается принятым при условии, если за него проголосовали все кредиторы по обязательствам, обеспеченным залогом имущества должника, принявшие участие в собрании кредиторов (в том числе прошедшем в форме заочного голосования).</w:t>
      </w:r>
    </w:p>
    <w:p>
      <w:pPr>
        <w:spacing w:after="120"/>
        <w:ind w:firstLine="709"/>
      </w:pPr>
      <w:r>
        <w:rPr>
          <w:sz w:val="24"/>
        </w:rPr>
        <w:t xml:space="preserve">5. В течение срока действия моратория по решению арбитражного управляющего проводятся собрания кредиторов, комитета кредиторов, участников строительства и собрания работников, бывших работников любого должника, в том числе того, на кого он не распространяется в соответствии с пунктом 1 настоящей статьи, в форме заочного голосования. В этом случае:</w:t>
      </w:r>
    </w:p>
    <w:p>
      <w:pPr>
        <w:spacing w:after="120"/>
        <w:ind w:firstLine="709"/>
      </w:pPr>
      <w:r>
        <w:rPr>
          <w:sz w:val="24"/>
        </w:rPr>
        <w:t xml:space="preserve">1) собрание кредиторов (комитета кредиторов) и собрание участников строительства в форме заочного голосования проводятся в порядке, установленном пунктом 1.1 статьи 201.12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собрание работников, бывших работников должника в форме заочного голосования проводится в порядке, установленном статьей 12.1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Заочное голосование, предусмотренное настоящим пунктом, может проводиться независимо от числа участников.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9.1</dc:title>
  <dc:creator>АРБИТРАЖ! · arbi.ru</dc:creator>
  <cp:lastModifiedBy>АРБИТРАЖ!</cp:lastModifiedBy>
  <dcterms:created xsi:type="dcterms:W3CDTF">2026-10-22T22:33:52.612Z</dcterms:created>
</cp:coreProperties>
</file>