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Саморегулируемая организация арбитражных управляющих вправе:</w:t>
      </w:r>
    </w:p>
    <w:p>
      <w:pPr>
        <w:spacing w:after="120"/>
        <w:ind w:firstLine="709"/>
      </w:pPr>
      <w:r>
        <w:rPr>
          <w:sz w:val="24"/>
        </w:rPr>
        <w:t xml:space="preserve">представлять интересы членов саморегулируемой организации в их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обжаловать от своего имени в установленном законодательством Российской Федерации порядке любые акты, решения и (или) действия или бездействие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 и их должностных лиц, нарушающие права и законные интересы саморегулируемой организации, ее члена или членов либо создающие угрозу такого нарушения;</w:t>
      </w:r>
    </w:p>
    <w:p>
      <w:pPr>
        <w:spacing w:after="120"/>
        <w:ind w:firstLine="709"/>
      </w:pPr>
      <w:r>
        <w:rPr>
          <w:sz w:val="24"/>
        </w:rPr>
        <w:t xml:space="preserve">участвовать в обсуждении проектов федеральных законов, иных нормативных правовых актов Российской Федерации, проектов законов и иных нормативных правовых актов субъектов Российской Федерации, нормативных правовых актов органов местного самоуправления, государственных программ по вопросам, связанным с арбитражным управлением, а также направлять в органы государственной власти Российской Федерации, органы государственной власти субъектов Российской Федерации, органы местного самоуправления заключения о результатах проводимых ею независимых экспертиз проектов указанных нормативных правовых актов;</w:t>
      </w:r>
    </w:p>
    <w:p>
      <w:pPr>
        <w:spacing w:after="120"/>
        <w:ind w:firstLine="709"/>
      </w:pPr>
      <w:r>
        <w:rPr>
          <w:sz w:val="24"/>
        </w:rPr>
        <w:t xml:space="preserve">вносить на рассмотрение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 предложения соответственно по вопросам формирования и реализации государственной политики и вопросам формирования и реализации органами местного самоуправления политики в сфере несостоятельности (банкротства) и финансового оздоровления;</w:t>
      </w:r>
    </w:p>
    <w:p>
      <w:pPr>
        <w:spacing w:after="120"/>
        <w:ind w:firstLine="709"/>
      </w:pPr>
      <w:r>
        <w:rPr>
          <w:sz w:val="24"/>
        </w:rPr>
        <w:t xml:space="preserve">запрашивать в органах государственной власти Российской Федерации, органах государственной власти субъектов Российской Федерации, органах местного самоуправления информацию, необходимую для выполнения саморегулируемой организацией возложенных на нее федеральными законами функций, и получать от этих органов такую информацию в установленном федеральными законами порядке;</w:t>
      </w:r>
    </w:p>
    <w:p>
      <w:pPr>
        <w:spacing w:after="120"/>
        <w:ind w:firstLine="709"/>
      </w:pPr>
      <w:r>
        <w:rPr>
          <w:sz w:val="24"/>
        </w:rPr>
        <w:t xml:space="preserve">подавать иски о защите прав и законных интересов арбитражных управляющих - членов саморегулируемой организации, в том числе о взыскании ущерба, причиненного арбитражным управляющим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а также иными лицами;</w:t>
      </w:r>
    </w:p>
    <w:p>
      <w:pPr>
        <w:spacing w:after="120"/>
        <w:ind w:firstLine="709"/>
      </w:pPr>
      <w:r>
        <w:rPr>
          <w:sz w:val="24"/>
        </w:rPr>
        <w:t xml:space="preserve">заявлять в арбитражный суд ходатайства об отстранении или освобождении от участия в деле о банкротстве членов саморегулируемой организации в случаях, предусмотренных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обжаловать судебные акты об утверждении, отстранении или освобождении арбитражных управляющих - членов саморегулируемой организации, а также судебные акты, затрагивающие права, обязанности или законные интересы арбитражных управляющих - членов саморегулируемой организации или саморегулируемой организации при проведении процедур, применяемых в деле о банкротстве;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02.06.2016 N 172-ФЗ)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01.12.2014 N 405-ФЗ;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осуществлять иные установленные настоящим Федеральным законом права.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СРО обязано уведомить Росреестр в течение 3 рабочих дней со дня поступления сведений о призыве ее члена на военную службу по мобилизации или заключении им контракта по основаниям, указанным в Постановлении Правительства РФ от 12.03.2022 N 353.</w:t>
      </w:r>
    </w:p>
    <w:p>
      <w:pPr>
        <w:spacing w:after="120"/>
        <w:ind w:firstLine="709"/>
      </w:pPr>
      <w:r>
        <w:rPr>
          <w:sz w:val="24"/>
        </w:rPr>
        <w:t xml:space="preserve">2. Саморегулируемая организация арбитражных управляющих обязана:</w:t>
      </w:r>
    </w:p>
    <w:p>
      <w:pPr>
        <w:spacing w:after="120"/>
        <w:ind w:firstLine="709"/>
      </w:pPr>
      <w:r>
        <w:rPr>
          <w:sz w:val="24"/>
        </w:rPr>
        <w:t xml:space="preserve">разрабатывать и устанавливать условия членства арбитражных управляющих в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разрабатывать и устанавливать обязательные для выполнения членами саморегулируемой организации стандарты и правила профессиональной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контролировать профессиональную деятельность членов саморегулируемой организации в части соблюдения требований настоящего Федерального закона, 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деятельности, в том числе посредством проведения проверки в порядке и с периодичностью, которые установлены федеральными стандартами;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рассматривать жалобы на действия члена саморегулируемой организации, исполняющего обязанности арбитражного управляющего в деле о банкротстве;</w:t>
      </w:r>
    </w:p>
    <w:p>
      <w:pPr>
        <w:spacing w:after="120"/>
        <w:ind w:firstLine="709"/>
      </w:pPr>
      <w:r>
        <w:rPr>
          <w:sz w:val="24"/>
        </w:rPr>
        <w:t xml:space="preserve">применять меры дисциплинарного воздействия, предусмотренные настоящим Федеральным законом и внутренними документами саморегулируемой организации, в отношении своих членов, в том числе исключение из членов саморегулируемой организации, соблюдать утвержденный в соответствии с настоящим Федеральным законом порядок применения мер дисциплинарного воздействия и порядок рассмотрения дел о нарушении членами саморегулируемой организации требований настоящего Федерального закона, 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заявлять в арбитражный суд ходатайства об отстранении от участия в деле о банкротстве арбитражного управляющего - члена саморегулируемой организации в случае исключения арбитражного управляющего из членов саморегулируемой организации в срок не позднее дня, следующего за днем такого исключения, а также в случаях нарушения арбитражным управляющим условий членства в саморегулируемой организации, требований настоящего Федерального закона, 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деятельности, применения к арбитражному управляющему административного наказания в виде дисквалификации за совершение административного правонарушения и в иных случаях, установленных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01.12.2014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 31.12.2026 требование о представлении отчетности не распространяется на арбитражных управляющих, призванных по мобилизации или заключивших контракт о службе в ВС РФ или добровольном содействии ( Постановление Правительства РФ от 12.03.2022 N 353).</w:t>
      </w:r>
    </w:p>
    <w:p>
      <w:pPr>
        <w:spacing w:after="120"/>
        <w:ind w:firstLine="709"/>
      </w:pPr>
      <w:r>
        <w:rPr>
          <w:sz w:val="24"/>
        </w:rPr>
        <w:t xml:space="preserve">осуществлять анализ деятельности своих членов на основании информации, представляемой ими в саморегулируемую организацию в форме отчетов в порядке, установленном уставом некоммерческой организации или иным документом, утвержденным решением общего собрания членов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хранить отчеты арбитражных управляющих и иные документы, утвержденные решением общего собрания членов саморегулируемой организации, в течение пяти лет с даты представления соответствующего документа;</w:t>
      </w:r>
    </w:p>
    <w:p>
      <w:pPr>
        <w:spacing w:after="120"/>
        <w:ind w:firstLine="709"/>
      </w:pPr>
      <w:r>
        <w:rPr>
          <w:sz w:val="24"/>
        </w:rPr>
        <w:t xml:space="preserve">осуществлять организацию и проведение стажировки гражданина Российской Федерации в качестве помощника арбитражного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осуществлять с соблюдением требований настоящего Федерального закона, Федерального закона от 1 декабря 2007 года N 315-ФЗ "О саморегулируемых организациях" и в соответствии с перечнем обязательных сведений, включаемых саморегулируемой организацией в реестр арбитражных управляющих, и порядком ведения саморегулируемой организацией такого реестра, утвержденным в форме федерального стандарта, включение в реестр членов саморегулируемой организации арбитражных управляющих обязательных сведений и ведение такого реестра;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01.12.2014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обеспечивать формирование компенсационного фонда саморегулируемой организации для финансового обеспечения ответственности по возмещению убытков, причиненных членами саморегулируемой организации при исполнении обязанностей арбитражных управляющих;</w:t>
      </w:r>
    </w:p>
    <w:p>
      <w:pPr>
        <w:spacing w:after="120"/>
        <w:ind w:firstLine="709"/>
      </w:pPr>
      <w:r>
        <w:rPr>
          <w:sz w:val="24"/>
        </w:rPr>
        <w:t xml:space="preserve">организовывать повышение уровня профессиональной подготовки своих членов;</w:t>
      </w:r>
    </w:p>
    <w:p>
      <w:pPr>
        <w:spacing w:after="120"/>
        <w:ind w:firstLine="709"/>
      </w:pPr>
      <w:r>
        <w:rPr>
          <w:sz w:val="24"/>
        </w:rPr>
        <w:t xml:space="preserve">по запросам судьи, органа по контролю (надзору) в случае возбуждения дела об административном правонарушении, в том числе при проведении административного расследования в отношении арбитражного управляющего, представлять документы, которые содержат информацию об исполнении арбитражным управляющим возложенных на него обязанностей в деле о банкротстве и имеют отношение к указанному делу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30.03.2030 абз. 15 п. 2 ст. 22 утрачивает силу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заключить с управляющей компанией, имеющей лицензию на осуществление деятельности по управлению инвестиционными фондами, паевыми инвестиционными фондами и негосударственными пенсионными фондами (далее - управляющая компания), и со специализированным депозитарием, имеющим лицензию на осуществление депозитарной деятельности и лицензии на осуществление деятельности специализированных депозитариев инвестиционных фондов, паевых инвестиционных фондов и негосударственных пенсионных фондов (далее - специализированный депозитарий), договоры, предусмотренные настоящим Федеральным законом, в срок не позднее чем в течение девяноста дней с даты включения сведений о некоммерческой организации в единый государственный реестр саморегулируемых организаций арбитражных управляющих, заявлять в арбитражный суд ходатайства об освобождении от участия в деле о банкротстве арбитражного управляющего - члена саморегулируемой организации в случаях, установленных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01.12.2014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срок не позднее чем в течение четырнадцати рабочих дней с даты возникновения несоответствия саморегулируемой организации требованиям пункта 2 статьи 21 настоящего Федерального закона представлять в орган по контролю (надзору) информацию о таком несоответствии;</w:t>
      </w:r>
    </w:p>
    <w:p>
      <w:pPr>
        <w:spacing w:after="120"/>
        <w:ind w:firstLine="709"/>
      </w:pPr>
      <w:r>
        <w:rPr>
          <w:sz w:val="24"/>
        </w:rPr>
        <w:t xml:space="preserve">проводить в порядке, установленном федеральными стандартами, стандартами и правилами профессиональной деятельности, аккредитацию лиц, привлекаемых арбитражным управляющим для обеспечения исполнения возложенных на него обязанностей в деле о банкротстве;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01.12.2014 N 405-ФЗ)</w:t>
      </w:r>
    </w:p>
    <w:p>
      <w:pPr>
        <w:spacing w:after="120"/>
        <w:ind w:firstLine="709"/>
      </w:pPr>
      <w:r>
        <w:rPr>
          <w:sz w:val="24"/>
        </w:rPr>
        <w:t xml:space="preserve">обеспечивать доступ к включенным в реестр членов саморегулируемой организации арбитражных управляющих сведениям заинтересованных в их получении лиц в порядке , установленном регулирующим органом;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01.12.2014 N 405-ФЗ)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30.03.2030 абз. 19 п. 2 ст. 22 излагается в новой редакции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разрабатывать и устанавливать обязательный для выполнения саморегулируемой организацией порядок проведения процедуры выбора кандидатуры арбитражного управляющего, включая критерии выбора, для целей, указанных в абзаце втором пункта 1 и пункте 6 статьи 45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30.03.2030 в абз. 20 п. 2 ст. 22 вносятся изменения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разрабатывать и устанавливать обязательный для выполнения саморегулируемой организацией порядок определения компетентности, добросовестности и независимости арбитражного управляющего, включая критерии определения, в зависимости от особенностей дела о банкротстве конкретного должника и процедуры, применяемой в деле о его банкротстве, для целей, указанных в абзаце втором пункта 5 статьи 45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3. Нарушение саморегулируемой организацией арбитражных управляющих и ее должностными лицами требований настоящего Федерального закона влечет за собой ответственность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29.07.2017 N 266-ФЗ)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</dc:title>
  <dc:creator>АРБИТРАЖ! · arbi.ru</dc:creator>
  <cp:lastModifiedBy>АРБИТРАЖ!</cp:lastModifiedBy>
  <dcterms:created xsi:type="dcterms:W3CDTF">2026-10-22T12:22:43.661Z</dcterms:created>
</cp:coreProperties>
</file>