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22.1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29.07.2017 N 266-ФЗ)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Саморегулируемая организация арбитражных управляющих наряду с информацией, предусмотренной Федеральным законом от 1 декабря 2007 года N 315-ФЗ "О саморегулируемых организациях", обязана разместить с соблюдением требований федеральных законов, предъявляемых к защите информации (в том числе персональных данных), на своем сайте в информационно-телекоммуникационной сети "Интернет":</w:t>
      </w:r>
    </w:p>
    <w:p>
      <w:pPr>
        <w:spacing w:after="120"/>
        <w:ind w:firstLine="709"/>
      </w:pPr>
      <w:r>
        <w:rPr>
          <w:sz w:val="24"/>
        </w:rPr>
        <w:t xml:space="preserve">учредительные документы саморегулируемой организации;</w:t>
      </w:r>
    </w:p>
    <w:p>
      <w:pPr>
        <w:spacing w:after="120"/>
        <w:ind w:firstLine="709"/>
      </w:pPr>
      <w:r>
        <w:rPr>
          <w:sz w:val="24"/>
        </w:rPr>
        <w:t xml:space="preserve">правила прохождения стажировки в качестве помощника арбитражного управляющего;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30.03.2030 в абз. 4 п. 1 ст. 22.1 вносятся изменения ( ФЗ от 26.07.2026 N 253-ФЗ).</w:t>
      </w:r>
    </w:p>
    <w:p>
      <w:pPr>
        <w:spacing w:after="120"/>
        <w:ind w:firstLine="709"/>
      </w:pPr>
      <w:r>
        <w:rPr>
          <w:sz w:val="24"/>
        </w:rPr>
        <w:t xml:space="preserve">порядок проведения процедуры выбора кандидатуры арбитражного управляющего, включая критерии выбора, для целей, указанных в абзаце втором пункта 1 и пункте 6 статьи 45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30.03.2030 в абз. 5 п. 1 ст. 22.1 вносятся изменения ( ФЗ от 26.07.2026 N 253-ФЗ).</w:t>
      </w:r>
    </w:p>
    <w:p>
      <w:pPr>
        <w:spacing w:after="120"/>
        <w:ind w:firstLine="709"/>
      </w:pPr>
      <w:r>
        <w:rPr>
          <w:sz w:val="24"/>
        </w:rPr>
        <w:t xml:space="preserve">порядок определения компетентности, добросовестности и независимости арбитражного управляющего, включая критерии определения, в зависимости от особенностей дела о банкротстве конкретного должника и процедуры, применяемой в деле о его банкротстве, для целей, указанных в абзаце втором пункта 5 статьи 45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информацию о ходе и результатах экспертизы проектов федеральных законов, иных нормативных правовых актов Российской Федерации, законов и нормативных правовых актов субъектов Российской Федерации, нормативных правовых актов органов местного самоуправления, в проведении которой саморегулируемая организация принимала участие;</w:t>
      </w:r>
    </w:p>
    <w:p>
      <w:pPr>
        <w:spacing w:after="120"/>
        <w:ind w:firstLine="709"/>
      </w:pPr>
      <w:r>
        <w:rPr>
          <w:sz w:val="24"/>
        </w:rPr>
        <w:t xml:space="preserve">информацию о несоответствии саморегулируемой организации требованиям пункта 2 статьи 21 настоящего Федерального закона, в том числе о дате возникновения несоответствия саморегулируемой организации требованиям пункта 2 статьи 21 настоящего Федерального закона, о мерах, планируемых и (или) принимаемых саморегулируемой организацией для устранения такого несоответствия;</w:t>
      </w:r>
    </w:p>
    <w:p>
      <w:pPr>
        <w:spacing w:after="120"/>
        <w:ind w:firstLine="709"/>
      </w:pPr>
      <w:r>
        <w:rPr>
          <w:sz w:val="24"/>
        </w:rPr>
        <w:t xml:space="preserve">информацию о лицах, аккредитованных саморегулируемой организацией в соответствии с настоящим Федеральным законом и внутренними документами саморегулируемой организации.</w:t>
      </w:r>
    </w:p>
    <w:p>
      <w:pPr>
        <w:spacing w:after="120"/>
        <w:ind w:firstLine="709"/>
      </w:pPr>
      <w:r>
        <w:rPr>
          <w:sz w:val="24"/>
        </w:rPr>
        <w:t xml:space="preserve">Указанные в настоящем пункте документы и информация размещаются на сайте саморегулируемой организации в информационно-телекоммуникационной сети "Интернет" в течение четырнадцати дней со дня утверждения соответствующих документов либо возникновения или изменения соответствующей информации.</w:t>
      </w:r>
    </w:p>
    <w:p>
      <w:pPr>
        <w:spacing w:after="120"/>
        <w:ind w:firstLine="709"/>
      </w:pPr>
      <w:r>
        <w:rPr>
          <w:sz w:val="24"/>
        </w:rPr>
        <w:t xml:space="preserve">2. В течение четырнадцати рабочих дней с даты включения сведений о некоммерческой организации в единый государственный реестр саморегулируемых организаций арбитражных управляющих саморегулируемая организация арбитражных управляющих обязана представить в орган по контролю (надзору) следующую информацию:</w:t>
      </w:r>
    </w:p>
    <w:p>
      <w:pPr>
        <w:spacing w:after="120"/>
        <w:ind w:firstLine="709"/>
      </w:pPr>
      <w:r>
        <w:rPr>
          <w:sz w:val="24"/>
        </w:rPr>
        <w:t xml:space="preserve">место нахождения саморегулируемой организации (юридический и почтовый адреса), адрес электронной почты, номера контактных телефонов;</w:t>
      </w:r>
    </w:p>
    <w:p>
      <w:pPr>
        <w:spacing w:after="120"/>
        <w:ind w:firstLine="709"/>
      </w:pPr>
      <w:r>
        <w:rPr>
          <w:sz w:val="24"/>
        </w:rPr>
        <w:t xml:space="preserve">фамилии, имена и отчества членов коллегиального исполнительного органа саморегулируемой организации, лица, исполняющего функции единоличного исполнительного органа саморегулируемой организации, членов органов управления и работников органов саморегулируемой организации, формирование которых предусмотрено настоящим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адрес сайта саморегулируемой организации в информационно-телекоммуникационной сети "Интернет".</w:t>
      </w:r>
    </w:p>
    <w:p>
      <w:pPr>
        <w:spacing w:after="120"/>
        <w:ind w:firstLine="709"/>
      </w:pPr>
      <w:r>
        <w:rPr>
          <w:sz w:val="24"/>
        </w:rPr>
        <w:t xml:space="preserve">3. В течение четырнадцати рабочих дней саморегулируемая организация арбитражных управляющих обязана представить в орган по контролю (надзору) информацию:</w:t>
      </w:r>
    </w:p>
    <w:p>
      <w:pPr>
        <w:spacing w:after="120"/>
        <w:ind w:firstLine="709"/>
      </w:pPr>
      <w:r>
        <w:rPr>
          <w:sz w:val="24"/>
        </w:rPr>
        <w:t xml:space="preserve">об изменениях сведений, указанных в пункте 2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об изменениях, внесенных в устав некоммерческой организации, о документах, разработанных и утвержденных саморегулируемой организацией и регламентирующих деятельность ее органов, указанных в статье 21.1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о лицах, принятых в члены саморегулируемой организации;</w:t>
      </w:r>
    </w:p>
    <w:p>
      <w:pPr>
        <w:spacing w:after="120"/>
        <w:ind w:firstLine="709"/>
      </w:pPr>
      <w:r>
        <w:rPr>
          <w:sz w:val="24"/>
        </w:rPr>
        <w:t xml:space="preserve">о лицах, прекративших членство в саморегулируемой организации, и об основаниях прекращения членства;</w:t>
      </w:r>
    </w:p>
    <w:p>
      <w:pPr>
        <w:spacing w:after="120"/>
        <w:ind w:firstLine="709"/>
      </w:pPr>
      <w:r>
        <w:rPr>
          <w:sz w:val="24"/>
        </w:rPr>
        <w:t xml:space="preserve">об отстранении арбитражных управляющих, являющихся членами этой саморегулируемой организации, от исполнения возложенных на них обязанностей в делах о банкротстве;</w:t>
      </w:r>
    </w:p>
    <w:p>
      <w:pPr>
        <w:spacing w:after="120"/>
        <w:ind w:firstLine="709"/>
      </w:pPr>
      <w:r>
        <w:rPr>
          <w:sz w:val="24"/>
        </w:rPr>
        <w:t xml:space="preserve">о принятии решения о реорганизации саморегулируемой организации.</w:t>
      </w:r>
    </w:p>
    <w:p>
      <w:pPr>
        <w:spacing w:after="120"/>
        <w:ind w:firstLine="709"/>
      </w:pPr>
      <w:r>
        <w:rPr>
          <w:sz w:val="24"/>
        </w:rPr>
        <w:t xml:space="preserve">4. Саморегулируемая организация арбитражных управляющих ежемесячно обязана представлять в орган по контролю (надзору) информацию:</w:t>
      </w:r>
    </w:p>
    <w:p>
      <w:pPr>
        <w:spacing w:after="120"/>
        <w:ind w:firstLine="709"/>
      </w:pPr>
      <w:r>
        <w:rPr>
          <w:sz w:val="24"/>
        </w:rPr>
        <w:t xml:space="preserve">о состоявшемся утверждении арбитражных управляющих, являющихся членами этой саморегулируемой организации, в делах о банкротстве;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30.03.2030 в абз. 3 п. 4 ст. 22.1 вносятся изменения ( ФЗ от 26.07.2026 N 253-ФЗ).</w:t>
      </w:r>
    </w:p>
    <w:p>
      <w:pPr>
        <w:spacing w:after="120"/>
        <w:ind w:firstLine="709"/>
      </w:pPr>
      <w:r>
        <w:rPr>
          <w:sz w:val="24"/>
        </w:rPr>
        <w:t xml:space="preserve">о размере компенсационного фонда саморегулируемой организации;</w:t>
      </w:r>
    </w:p>
    <w:p>
      <w:pPr>
        <w:spacing w:after="120"/>
        <w:ind w:firstLine="709"/>
      </w:pPr>
      <w:r>
        <w:rPr>
          <w:sz w:val="24"/>
        </w:rPr>
        <w:t xml:space="preserve">о поступивших жалобах на неисполнение или ненадлежащее исполнение арбитражными управляющими возложенных на них обязанностей в делах о банкротстве и об итогах рассмотрения таких жалоб.</w:t>
      </w:r>
    </w:p>
    <w:p>
      <w:pPr>
        <w:spacing w:after="120"/>
        <w:ind w:firstLine="709"/>
      </w:pPr>
      <w:r>
        <w:rPr>
          <w:sz w:val="24"/>
        </w:rPr>
        <w:t xml:space="preserve">5. Члены саморегулируемой организации арбитражных управляющих обязаны раскрывать информацию о своей деятельности, подлежащую раскрытию в соответствии с законодательством Российской Федерации и установленными саморегулируемой организацией требованиями.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22.1</dc:title>
  <dc:creator>АРБИТРАЖ! · arbi.ru</dc:creator>
  <cp:lastModifiedBy>АРБИТРАЖ!</cp:lastModifiedBy>
  <dcterms:created xsi:type="dcterms:W3CDTF">2026-10-22T20:17:14.088Z</dcterms:created>
</cp:coreProperties>
</file>