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Ведение единого государственного реестра саморегулируемых организаций арбитражных управляющих осуществляется органом по контролю (надзору).</w:t>
      </w:r>
    </w:p>
    <w:p>
      <w:pPr>
        <w:spacing w:after="120"/>
        <w:ind w:firstLine="709"/>
      </w:pPr>
      <w:r>
        <w:rPr>
          <w:sz w:val="24"/>
        </w:rPr>
        <w:t xml:space="preserve">2. Порядок ведения единого государственного реестра саморегулируемых организаций арбитражных управляющих и перечень включаемых в него сведений определяются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2.1. Сведения, содержащиеся в едином государственном реестре саморегулируемых организаций арбитражных управляющих, используются в иных государственных информационных ресурсах, а также при межведомственном информационном взаимодействии.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3. Сведения, содержащиеся в едином государственном реестре саморегулируемых организаций арбитражных управляющих, являются открытыми, общедоступными, подлежат размещению на официальном сайте органа по контролю (надзору) в сети "Интернет" в порядке , установленном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4. Сведения о некоммерческой организации, соответствующей условиям пункта 2 статьи 21 настоящего Федерального закона, подлежат включению в единый государственный реестр саморегулируемых организаций арбитражных управляющих в течение десяти рабочих дней с даты представления в орган по контролю (надзору)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03.12.2011 N 383-ФЗ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заявление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организации, основного государственного регистрационного номера, идентификационного номера налогоплательщика, адреса электронной почты, наименования созданных органов управления, специализированных органов некоммерческой организации, предусмотренных статьей 21.1 настоящего Федерального закона, состава участвующих в их работе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03.12.2011 N 383-ФЗ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положения, утвержденные саморегулируемой организацией и регламентирующие деятельность ее органов, указанных в статье 21.1 настоящего Федерального закона, а также стандарты и правила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членов некоммерческой организации с указанием идентификационного номера налогоплательщика, страхового номера индивидуального лицевого счета в системе обязательного пенсионного страхования Российской Федерации, паспортных данных (фамилии, имени, отчества (при наличии), даты рождения, места рождения, реквизитов паспорта, места жительства), номера контактного телефона, почтового адреса и адреса электронной почты каждого из ее членов;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всех заявлений о приеме в члены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дипломов о высшем образовании каждого члена некоммерческой организации, выданных до 10 июля 1992 года;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трудовых книжек (при наличии) и (или) сведения о трудовой деятельности, оформленные в установленном законодательством порядке , или копии иных документов, подтверждающих наличие установленного стажа работы на руководящих должностях, каждого члена некоммерческой организации, имеющего стаж работы на руководящих должностях (за периоды до 1 января 2020 года);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31.07.2020 N 268-ФЗ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свидетельств или иных документов, подтверждающих прохождение каждым членом некоммерческой организации стажировки в качестве помощника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заявлений каждого члена некоммерческой организации о том, что в отношении его не проводятся процедуры, применяемые в деле о банкротстве, или процедура внесудебного банкротства;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в абз. 16 п. 4 ст. 22.2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подтверждающих наличие сформированного компенсационного фонда саморегулируемой организации в размере и порядке, которые установлены статьей 25.1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17 п. 4 ст. 22.2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определений арбитражных судов об участии ее членов не менее чем в ста процедурах, применяемых в делах о банкротстве, за исключением процедур, применяемых в делах о банкротстве к отсутствующим должникам;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договоров обязательного страхования ответственности арбитражного управляющего в отношении каждого члена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Орган по контролю (надзору) запрашивает в рамках межведомственного информационного взаимодействия, в том числе с использованием единой системы межведомственного электронного взаимодействия:</w:t>
      </w:r>
    </w:p>
    <w:p>
      <w:pPr>
        <w:spacing w:after="120"/>
        <w:ind w:firstLine="709"/>
      </w:pPr>
      <w:r>
        <w:rPr>
          <w:sz w:val="24"/>
        </w:rPr>
        <w:t xml:space="preserve">устав некоммерческой организации -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>
      <w:pPr>
        <w:spacing w:after="120"/>
        <w:ind w:firstLine="709"/>
      </w:pPr>
      <w:r>
        <w:rPr>
          <w:sz w:val="24"/>
        </w:rPr>
        <w:t xml:space="preserve">сведения, содержащиеся в едином государственном реестре юридических лиц, -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>
      <w:pPr>
        <w:spacing w:after="120"/>
        <w:ind w:firstLine="709"/>
      </w:pPr>
      <w:r>
        <w:rPr>
          <w:sz w:val="24"/>
        </w:rPr>
        <w:t xml:space="preserve">сведения о документах об образовании и (или) о квалификации, выданных после 10 июля 1992 года, в отношении каждого члена некоммерческой организации - в федеральном органе исполнительной власти, уполномоченном на организацию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обучении";</w:t>
      </w:r>
    </w:p>
    <w:p>
      <w:pPr>
        <w:spacing w:after="120"/>
        <w:ind w:firstLine="709"/>
      </w:pPr>
      <w:r>
        <w:rPr>
          <w:sz w:val="24"/>
        </w:rPr>
        <w:t xml:space="preserve">сведения о сдаче теоретического экзамена по программе подготовки арбитражных управляющих в отношении каждого члена некоммерческой организации - в федеральном органе исполнительной власти, уполномоченном на участие в организации подготовки арбитражных управляющих, проведении и приеме теоретического экзамена по единой программе их подготовки;</w:t>
      </w:r>
    </w:p>
    <w:p>
      <w:pPr>
        <w:spacing w:after="120"/>
        <w:ind w:firstLine="709"/>
      </w:pPr>
      <w:r>
        <w:rPr>
          <w:sz w:val="24"/>
        </w:rPr>
        <w:t xml:space="preserve">сведения о трудовой деятельности и трудовом стаже за период с 1 января 2020 года в отношении каждого члена некоммерческой организации - в органе, осуществляющем индивидуальный (персонифицированный) учет в системах обязательного пенсионного страхования и обязательного социального страхования;</w:t>
      </w:r>
    </w:p>
    <w:p>
      <w:pPr>
        <w:spacing w:after="120"/>
        <w:ind w:firstLine="709"/>
      </w:pPr>
      <w:r>
        <w:rPr>
          <w:sz w:val="24"/>
        </w:rPr>
        <w:t xml:space="preserve">сведения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- в федеральном органе исполнительной власти, уполномоченном Правительством Российской Федерации на ведение реестра дисквалифицированных лиц;</w:t>
      </w:r>
    </w:p>
    <w:p>
      <w:pPr>
        <w:spacing w:after="120"/>
        <w:ind w:firstLine="709"/>
      </w:pPr>
      <w:r>
        <w:rPr>
          <w:sz w:val="24"/>
        </w:rPr>
        <w:t xml:space="preserve">сведения об отсутствии судимости за совершение умышленного преступления в отношении каждого члена некоммерческой организации - в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внутренних дел;</w:t>
      </w:r>
    </w:p>
    <w:p>
      <w:pPr>
        <w:spacing w:after="120"/>
        <w:ind w:firstLine="709"/>
      </w:pPr>
      <w:r>
        <w:rPr>
          <w:sz w:val="24"/>
        </w:rPr>
        <w:t xml:space="preserve">сведения о гражданстве Российской Федерации в отношении каждого члена некоммерческой организации - у оператора федеральной государственной информационной системы формирования и ведения единого федерального информационного регистра, содержащего сведения о населении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4.1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4.1-1. Некоммерческая организация вместе с документами, указанными в пункте 4 настоящей статьи, вправе по собственной инициативе представить в орган по контролю (надзору) копию устава некоммерческой организации и копии документов, подтверждающих достоверность сведений, указанных в абзацах третьем - девятом пункта 4.1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4.1-1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4.2. В случае реорганизации саморегулируемых организаций арбитражных управляющих в форме слияния вновь созданная некоммерческая организация для включения сведений о ней в единый государственный реестр саморегулируемых организаций арбитражных управляющих представляет в орган по контролю (надзору)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заявление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организации, основного государственного регистрационного номера, идентификационного номера налогоплательщика и адреса электронной почты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документы, предусмотренные абзацами четвертым , шестым и шестнадцатым пункта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протоколов общих собраний членов саморегулируемых организаций, принявших решение о реорганизации в форме слияния;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4.3. В случае реорганизации саморегулируемой организации арбитражных управляющих в форме присоединения для внесения изменений в сведения, содержащиеся в едином государственном реестре саморегулируемых организаций арбитражных управляющих, саморегулируемая организация, к которой присоединилась другая саморегулируемая организация, представляет в орган по контролю (надзору)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заявление о внесении изменений в сведения, содержащиеся в едином государственном реестре саморегулируемых организаций арбитражных управляющих, с указанием наименования некоммерческой организации, основного государственного регистрационного номера, идентификационного номера налогоплательщика и адреса электронной почты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протоколов общих собраний членов саморегулируемых организаций, принявших решение о реорганизации в форме присоединения;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четвертый - пятый утратили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документы, предусмотренные абзацами четвертым , шестым и шестнадцатым пункта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4.3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4.4. Заявления и документы, указанные в пунктах 4 , 4.2 и 4.3 настоящей статьи, направляются некоммерческой организацией в орган по контролю (надзору) в форме электронных документов (пакета электронных документов) с использованием информационно-телекоммуникационных сетей,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(функций)", подписанных усиленной квалифицированной электронной подписью в соответствии с требованиями Федерального закона от 6 апреля 2011 года N 63-ФЗ "Об электронной подписи" или подписанных физическим лицом, действующим от имени некоммерческой организации на основании доверенности в электронной форме в машиночитаемом виде,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</w:p>
    <w:p>
      <w:pPr>
        <w:spacing w:after="120"/>
        <w:ind w:firstLine="709"/>
      </w:pPr>
      <w:r>
        <w:rPr>
          <w:sz w:val="24"/>
        </w:rPr>
        <w:t xml:space="preserve">(п. 4.4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5. Орган по контролю (надзору) принимает решение о включении или об отказе во включении некоммерческой организации в единый государственный реестр саморегулируемых организаций арбитражных управляющих в течение десяти рабочих дней с даты представления установленных пунктом 4 настоящей статьи документов,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информационно-телекоммуникационных сетей,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Орган по контролю (надзору) отказывает во включении сведений о некоммерческой организации в единый государственный реестр саморегулируемых организаций арбитражных управляющих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некоммерческая организация не соответствует одному из требований, предусмотренных пунктом 2 статьи 21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некоммерческой организацией представлены не все предусмотренные пунктом 4 настоящей статьи документы;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представленные некоммерческой организацией документы не соответствуют требованиям, установленным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отсутствуют сведения о внесении сведений о некоммерческой организации в единый государственный реестр юридических лиц;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имеются сведения о прекращении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отсутствуют сведения о завершении реорганизации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отсутствует устав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03.12.2011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Решение об отказе во включении сведений о некоммерческой организации в единый государственный реестр саморегулируемых организаций арбитражных управляющих может быть обжаловано в арбитражный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22.2</dc:title>
  <dc:creator>АРБИТРАЖ! · arbi.ru</dc:creator>
  <cp:lastModifiedBy>АРБИТРАЖ!</cp:lastModifiedBy>
  <dcterms:created xsi:type="dcterms:W3CDTF">2026-10-22T18:22:44.506Z</dcterms:created>
</cp:coreProperties>
</file>