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33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(уполномоченный орган) хочет признать отсутствующего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должника банкротом, ввести наблюдение и включить требование в реестр</w:t>
      </w:r>
    </w:p>
    <w:p>
      <w:pPr>
        <w:spacing w:after="120"/>
        <w:ind w:firstLine="709"/>
      </w:pPr>
      <w:r>
        <w:rPr>
          <w:sz w:val="24"/>
        </w:rPr>
        <w:t xml:space="preserve">1. Дела о банкротстве юридических лиц и граждан, в том числе индивидуальных предпринимателей, рассматривает арбитражный суд по месту нахождения должника - юридического лица или по месту жительства гражданина.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2 ст. 33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признании должника банкротом принимается арбитражным судом, если требования к должнику - юридическому лицу в совокупности составляют не менее чем два миллиона рублей, к должнику-гражданину - не менее чем пятьсот тысяч рублей и указанные требования не исполнены в течение трех месяцев с даты, когда они должны были быть исполнены,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29.12.2014 N 482-ФЗ , от 29.06.2015 N 154-ФЗ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Дело о банкротстве не может быть передано на рассмотрение в третейский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33</dc:title>
  <dc:creator>АРБИТРАЖ! · arbi.ru</dc:creator>
  <cp:lastModifiedBy>АРБИТРАЖ!</cp:lastModifiedBy>
  <dcterms:created xsi:type="dcterms:W3CDTF">2026-10-22T22:33:47.098Z</dcterms:created>
</cp:coreProperties>
</file>