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39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Заявление конкурсного кредитора, работника, бывшего работника должника о признании должника банкротом (далее - заявление кредитора) подается в арбитражный суд в письменной форме. Заявление кредитора - юридического лица подписывается его руководителем или представителем, заявление кредитора-гражданина этим гражданином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кредитора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в который подается заявление кредитора;</w:t>
      </w:r>
    </w:p>
    <w:p>
      <w:pPr>
        <w:spacing w:after="120"/>
        <w:ind w:firstLine="709"/>
      </w:pPr>
      <w:r>
        <w:rPr>
          <w:sz w:val="24"/>
        </w:rPr>
        <w:t xml:space="preserve">наименование (фамилия, имя, отчество) должника и его адрес;</w:t>
      </w:r>
    </w:p>
    <w:p>
      <w:pPr>
        <w:spacing w:after="120"/>
        <w:ind w:firstLine="709"/>
      </w:pPr>
      <w:r>
        <w:rPr>
          <w:sz w:val="24"/>
        </w:rPr>
        <w:t xml:space="preserve">регистрационные данные должника - юридического лица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наименование (фамилия, имя, отчество) конкурсного кредитора, работника, бывшего работника должника, их адреса;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конкурсного кредитора, работника, бывшего работника должника к должнику с указанием размера подлежащих уплате процентов, неустоек (штрафов, пеней);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обязательство, из которого возникло требование должника перед конкурсным кредитором, работником, бывшим работником должника, и срок исполнения такого обязательства;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Федеральным законом , вступившее в законную силу решение суда, арбитражного суда или третейского суда, рассматривавших требования к должнику конкурсного кредитора, работника, бывшего работника должника, а также судебный акт суда или арбитражного суда, на основании которого выдан исполнительный лист на принудительное исполнение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доказательства оснований возникновения задолженности (счета-фактуры, товарно-транспортные накладные и иные документы);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10 п. 2 ст. 39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кандидатура временного управляющего (фамилия, имя, отчество арбитражного управляющего, наименование и адрес саморегулируемой организации, членом которой он является) или наименование и адрес саморегулируемой организации, из числа членов которой должен быть утвержден временный управляющий;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прилагаемых к заявлению кредитора документов.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12 п. 2 ст. 39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Конкурсный кредитор, работник, бывший работник должника в заявлении кредитора вправе указать дополнительные требования к кандидатуре временного управляющего. В заявлении кредитора могут быть указаны иные имеющие отношение к рассмотрению дела о банкротстве сведения.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заявлению кредитора могут быть приложены имеющиеся у конкурсного кредитора, работника, бывшего работника должника ходатайства.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39 дополняется п. 2.1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Конкурсный кредитор обязан направить копию заявления кредитора должнику.</w:t>
      </w:r>
    </w:p>
    <w:p>
      <w:pPr>
        <w:spacing w:after="120"/>
        <w:ind w:firstLine="709"/>
      </w:pPr>
      <w:r>
        <w:rPr>
          <w:sz w:val="24"/>
        </w:rPr>
        <w:t xml:space="preserve">4. Заявление кредитора может быть основано на объединенной задолженности по различным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5. Конкурсные кредиторы или работники, бывшие работники должника вправе объединить свои требования к должнику и обратиться в суд с одним заявлением кредитора. Такое заявление подписывается конкурсными кредиторами или работниками, бывшими работниками должника, объединившими свои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39</dc:title>
  <dc:creator>АРБИТРАЖ! · arbi.ru</dc:creator>
  <cp:lastModifiedBy>АРБИТРАЖ!</cp:lastModifiedBy>
  <dcterms:created xsi:type="dcterms:W3CDTF">2026-10-22T22:33:56.132Z</dcterms:created>
</cp:coreProperties>
</file>