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Закон о банкротстве, ст. 45</w:t>
      </w:r>
    </w:p>
    <w:p>
      <w:pPr>
        <w:spacing w:after="120"/>
        <w:ind w:firstLine="709"/>
      </w:pPr>
      <w:r>
        <w:rPr>
          <w:sz w:val="24"/>
        </w:rPr>
        <w:t xml:space="preserve">Акт: Федеральный закон «О несостоятельности (банкротстве)» № 127-ФЗ</w:t>
      </w:r>
    </w:p>
    <w:p>
      <w:pPr>
        <w:spacing w:after="120"/>
        <w:ind w:firstLine="709"/>
      </w:pPr>
      <w:r>
        <w:rPr>
          <w:sz w:val="24"/>
        </w:rPr>
        <w:t xml:space="preserve">Источник: https://www.consultant.ru/document/cons_doc_LAW_39331/</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Федерального закона от 30.12.2008 N 296-ФЗ)</w:t>
      </w:r>
    </w:p>
    <w:p>
      <w:pPr>
        <w:spacing w:after="120"/>
        <w:ind w:firstLine="709"/>
      </w:pPr>
      <w:r>
        <w:rPr>
          <w:sz w:val="24"/>
        </w:rPr>
        <w:t xml:space="preserve">(см. текст в предыдущей редакции )</w:t>
      </w:r>
    </w:p>
    <w:p>
      <w:pPr>
        <w:spacing w:after="120"/>
        <w:ind w:firstLine="709"/>
      </w:pPr>
      <w:r>
        <w:rPr>
          <w:sz w:val="24"/>
        </w:rPr>
        <w:t xml:space="preserve">Перспективы и риски арбитражных споров. Ситуации, связанные со ст. 45</w:t>
      </w:r>
    </w:p>
    <w:p>
      <w:pPr>
        <w:spacing w:after="120"/>
        <w:ind w:firstLine="709"/>
      </w:pPr>
      <w:r>
        <w:rPr>
          <w:sz w:val="24"/>
        </w:rPr>
        <w:t xml:space="preserve">- Заявитель хочет отменить определение о прекращении производства по делу о банкротстве, вынесенное в связи с отсутствием кандидатуры арбитражного управляющего</w:t>
      </w:r>
    </w:p>
    <w:p>
      <w:pPr>
        <w:spacing w:after="120"/>
        <w:ind w:firstLine="709"/>
      </w:pPr>
      <w:r>
        <w:rPr>
          <w:sz w:val="24"/>
        </w:rPr>
        <w:t xml:space="preserve">1. При получении определения арбитражного суда о принятии заявления о признании должника банкротом, в котором указана кандидатура арбитражного управляющего, или протокола собрания кредиторов о выборе кандидатуры арбитражного управляющего заявленная саморегулируемая организация арбитражных управляющих, членом которой является выбранный арбитражный управляющий, представляет в арбитражный суд информацию о соответствии указанной кандидатуры требованиям, предусмотренным статьями 20 и 20.2 настоящего Федерального закона.</w:t>
      </w:r>
    </w:p>
    <w:p>
      <w:pPr>
        <w:spacing w:after="120"/>
        <w:ind w:firstLine="709"/>
      </w:pPr>
      <w:r>
        <w:rPr>
          <w:sz w:val="24"/>
        </w:rPr>
        <w:t xml:space="preserve">КонсультантПлюс: примечание.</w:t>
      </w:r>
    </w:p>
    <w:p>
      <w:pPr>
        <w:spacing w:after="120"/>
        <w:ind w:firstLine="709"/>
      </w:pPr>
      <w:r>
        <w:rPr>
          <w:sz w:val="24"/>
        </w:rPr>
        <w:t xml:space="preserve">С 30.03.2030 п. 1 ст. 45 дополняется абз. 2 ( ФЗ от 26.07.2026 N 253-ФЗ).</w:t>
      </w:r>
    </w:p>
    <w:p>
      <w:pPr>
        <w:spacing w:after="120"/>
        <w:ind w:firstLine="709"/>
      </w:pPr>
      <w:r>
        <w:rPr>
          <w:sz w:val="24"/>
        </w:rPr>
        <w:t xml:space="preserve">В случае получения определения арбитражного суда о принятии заявления о признании должника банкротом, в котором не указана кандидатура арбитражного управляющего, или протокола собрания кредиторов о выборе саморегулируемой организации заявленная саморегулируемая организация представляет кандидатуру арбитражного управляющего из числа своих членов, изъявивших согласие быть утвержденными арбитражным судом в деле о банкротстве.</w:t>
      </w:r>
    </w:p>
    <w:p>
      <w:pPr>
        <w:spacing w:after="120"/>
        <w:ind w:firstLine="709"/>
      </w:pPr>
      <w:r>
        <w:rPr>
          <w:sz w:val="24"/>
        </w:rPr>
        <w:t xml:space="preserve">Заявленная саморегулируемая организация не вправе представлять кандидатуру арбитражного управляющего, не имеющего допуска к государственной тайне установленной формы, если наличие такого допуска является обязательным условием утверждения арбитражным судом арбитражного управляющего.</w:t>
      </w:r>
    </w:p>
    <w:p>
      <w:pPr>
        <w:spacing w:after="120"/>
        <w:ind w:firstLine="709"/>
      </w:pPr>
      <w:r>
        <w:rPr>
          <w:sz w:val="24"/>
        </w:rPr>
        <w:t xml:space="preserve">2. Должник и территориальный орган федерального органа исполнительной власти в области обеспечения безопасности соответственно в течение двух дней и семи дней с даты получения определения арбитражного суда о принятии заявления о признании должника банкротом обязаны представить в арбитражный суд и заявленную саморегулируемую организацию арбитражных управляющих информацию о форме допуска к государственной тайне руководителя должника и степени секретности сведений, которые обращаются на предприятии должника, либо об отсутствии такого допуска или таких сведений.</w:t>
      </w:r>
    </w:p>
    <w:p>
      <w:pPr>
        <w:spacing w:after="120"/>
        <w:ind w:firstLine="709"/>
      </w:pPr>
      <w:r>
        <w:rPr>
          <w:sz w:val="24"/>
        </w:rPr>
        <w:t xml:space="preserve">3. Заявленная саморегулируемая организация арбитражных управляющих обязана обеспечить свободный доступ заинтересованных лиц к проведению процедуры выбора кандидатуры арбитражного управляющего.</w:t>
      </w:r>
    </w:p>
    <w:p>
      <w:pPr>
        <w:spacing w:after="120"/>
        <w:ind w:firstLine="709"/>
      </w:pPr>
      <w:r>
        <w:rPr>
          <w:sz w:val="24"/>
        </w:rPr>
        <w:t xml:space="preserve">Решение о представлении кандидатуры арбитражного управляющего принимается заявленной саморегулируемой организацией на коллегиальной основе.</w:t>
      </w:r>
    </w:p>
    <w:p>
      <w:pPr>
        <w:spacing w:after="120"/>
        <w:ind w:firstLine="709"/>
      </w:pPr>
      <w:r>
        <w:rPr>
          <w:sz w:val="24"/>
        </w:rPr>
        <w:t xml:space="preserve">4. Не позднее чем в течение девяти дней с даты получения определения арбитражного суда о принятии заявления о признании должника банкротом или протокола собрания кредиторов о выборе кандидатуры арбитражного управляющего заявленная саморегулируемая организация арбитражных управляющих направляет в арбитражный суд, заявителю (собранию кредиторов или представителю собрания кредиторов) и должнику информацию о соответствии кандидатуры арбитражного управляющего требованиям, предусмотренным статьями 20 и 20.2 настоящего Федерального закона, способом, обеспечивающим доставку в течение пяти дней с даты направления, либо представляет кандидатуру арбитражного управляющего, а также при необходимости информацию о наличии допуска арбитражного управляющего к государственной тайне.</w:t>
      </w:r>
    </w:p>
    <w:p>
      <w:pPr>
        <w:spacing w:after="120"/>
        <w:ind w:firstLine="709"/>
      </w:pPr>
      <w:r>
        <w:rPr>
          <w:sz w:val="24"/>
        </w:rPr>
        <w:t xml:space="preserve">Заявленная саморегулируемая организация несет ответственность за предоставление недостоверных сведений об арбитражных управляющих.</w:t>
      </w:r>
    </w:p>
    <w:p>
      <w:pPr>
        <w:spacing w:after="120"/>
        <w:ind w:firstLine="709"/>
      </w:pPr>
      <w:r>
        <w:rPr>
          <w:sz w:val="24"/>
        </w:rPr>
        <w:t xml:space="preserve">Замена кандидатуры арбитражного управляющего или саморегулируемой организации, указанных в заявлении о признании должника банкротом, допускается по ходатайству заявителя до даты направления в заявленную саморегулируемую организацию определения арбитражного суда о принятии заявления о признании должника банкротом или протокола собрания кредиторов о выборе кандидатуры арбитражного управляющего.</w:t>
      </w:r>
    </w:p>
    <w:p>
      <w:pPr>
        <w:spacing w:after="120"/>
        <w:ind w:firstLine="709"/>
      </w:pPr>
      <w:r>
        <w:rPr>
          <w:sz w:val="24"/>
        </w:rPr>
        <w:t xml:space="preserve">5. По результатам рассмотрения представленной саморегулируемой организацией арбитражных управляющих информации о соответствии кандидатуры арбитражного управляющего требованиям, предусмотренным пунктами 2 - 4 статьи 20 (в том числе требованиям, установленным саморегулируемой организацией арбитражных управляющих в качестве условий членства в ней) и статьей 20.2 настоящего Федерального закона, или кандидатуры арбитражного управляющего арбитражный суд утверждает арбитражного управляющего, соответствующего таким требованиям.</w:t>
      </w:r>
    </w:p>
    <w:p>
      <w:pPr>
        <w:spacing w:after="120"/>
        <w:ind w:firstLine="709"/>
      </w:pPr>
      <w:r>
        <w:rPr>
          <w:sz w:val="24"/>
        </w:rPr>
        <w:t xml:space="preserve">В случае представления саморегулируемой организацией арбитражных управляющих информации о несоответствии кандидатуры арбитражного управляющего требованиям, предусмотренным статьей 20.2 настоящего Федерального закона, а также информации об отсутствии у арбитражного управляющего достаточной компетентности, добросовестности и независимости для проведения процедуры, применяемой в деле о банкротстве, арбитражный суд может принять решение об отказе в утверждении кандидатуры арбитражного управляющего в деле о банкротстве.</w:t>
      </w:r>
    </w:p>
    <w:p>
      <w:pPr>
        <w:spacing w:after="120"/>
        <w:ind w:firstLine="709"/>
      </w:pPr>
      <w:r>
        <w:rPr>
          <w:sz w:val="24"/>
        </w:rPr>
        <w:t xml:space="preserve">(в ред. Федерального закона от 29.12.2015 N 391-ФЗ)</w:t>
      </w:r>
    </w:p>
    <w:p>
      <w:pPr>
        <w:spacing w:after="120"/>
        <w:ind w:firstLine="709"/>
      </w:pPr>
      <w:r>
        <w:rPr>
          <w:sz w:val="24"/>
        </w:rPr>
        <w:t xml:space="preserve">(см. текст в предыдущей редакции )</w:t>
      </w:r>
    </w:p>
    <w:p>
      <w:pPr>
        <w:spacing w:after="120"/>
        <w:ind w:firstLine="709"/>
      </w:pPr>
      <w:r>
        <w:rPr>
          <w:sz w:val="24"/>
        </w:rPr>
        <w:t xml:space="preserve">В случае утверждения арбитражным судом кандидатуры арбитражного управляющего, в отношении которого саморегулируемая организация арбитражных управляющих представила информацию, указанную в абзаце втором настоящего пункта, арбитражный управляющий обязан заключить дополнительный договор страхования ответственности арбитражного управляющего и представить данный договор в арбитражный суд и в саморегулируемую организацию арбитражных управляющих, членом которой он является, в срок не позднее чем в течение десяти дней с даты его утверждения арбитражным судом. Размер страховой суммы по дополнительному договору страхования ответственности арбитражного управляющего должен быть не менее чем размер компенсационного фонда саморегулируемой организации арбитражных управляющих на последнюю отчетную дату, предшествующую дате утверждения кандидатуры арбитражного управляющего.</w:t>
      </w:r>
    </w:p>
    <w:p>
      <w:pPr>
        <w:spacing w:after="120"/>
        <w:ind w:firstLine="709"/>
      </w:pPr>
      <w:r>
        <w:rPr>
          <w:sz w:val="24"/>
        </w:rPr>
        <w:t xml:space="preserve">(п. 5 в ред. Федерального закона от 29.12.2014 N 482-ФЗ)</w:t>
      </w:r>
    </w:p>
    <w:p>
      <w:pPr>
        <w:spacing w:after="120"/>
        <w:ind w:firstLine="709"/>
      </w:pPr>
      <w:r>
        <w:rPr>
          <w:sz w:val="24"/>
        </w:rPr>
        <w:t xml:space="preserve">(см. текст в предыдущей редакции )</w:t>
      </w:r>
    </w:p>
    <w:p>
      <w:pPr>
        <w:spacing w:after="120"/>
        <w:ind w:firstLine="709"/>
      </w:pPr>
      <w:r>
        <w:rPr>
          <w:sz w:val="24"/>
        </w:rPr>
        <w:t xml:space="preserve">6. В случае, если арбитражный управляющий освобожден или отстранен арбитражным судом от исполнения возложенных на него обязанностей в деле о банкротстве и решение о выборе иного арбитражного управляющего или иной саморегулируемой организации арбитражных управляющих не представлено собранием кредиторов в арбитражный суд в течение десяти дней с даты освобождения или отстранения арбитражного управляющего, саморегулируемая организация, членом которой являлся такой арбитражный управляющий, представляет в арбитражный суд в порядке, установленном настоящей статьей, кандидатуру арбитражного управляющего для утверждения в деле о банкротстве.</w:t>
      </w:r>
    </w:p>
    <w:p>
      <w:pPr>
        <w:spacing w:after="120"/>
        <w:ind w:firstLine="709"/>
      </w:pPr>
      <w:r>
        <w:rPr>
          <w:sz w:val="24"/>
        </w:rPr>
        <w:t xml:space="preserve">Одновременно с ходатайством арбитражного управляющего об освобождении его от исполнения обязанностей в деле о банкротстве заявленная саморегулируемая организация, членом которой является арбитражный управляющий, представляет в арбитражный суд кандидатуру нового арбитражного управляющего в порядке, установленном настоящей статьей, за исключением случаев, если в саморегулируемой организации отсутствуют арбитражные управляющие, изъявившие согласие быть утвержденными арбитражным судом в деле о банкротстве. О невозможности представления кандидатуры арбитражного управляющего в связи с отсутствием арбитражных управляющих, изъявивших согласие быть утвержденными арбитражным судом в деле о банкротстве, саморегулируемая организация извещает арбитражный суд.</w:t>
      </w:r>
    </w:p>
    <w:p>
      <w:pPr>
        <w:spacing w:after="120"/>
        <w:ind w:firstLine="709"/>
      </w:pPr>
      <w:r>
        <w:rPr>
          <w:sz w:val="24"/>
        </w:rPr>
        <w:t xml:space="preserve">(абзац введен Федеральным законом от 03.07.2016 N 360-ФЗ)</w:t>
      </w:r>
    </w:p>
    <w:p>
      <w:pPr>
        <w:spacing w:after="120"/>
        <w:ind w:firstLine="709"/>
      </w:pPr>
      <w:r>
        <w:rPr>
          <w:sz w:val="24"/>
        </w:rPr>
        <w:t xml:space="preserve">КонсультантПлюс: примечание.</w:t>
      </w:r>
    </w:p>
    <w:p>
      <w:pPr>
        <w:spacing w:after="120"/>
        <w:ind w:firstLine="709"/>
      </w:pPr>
      <w:r>
        <w:rPr>
          <w:sz w:val="24"/>
        </w:rPr>
        <w:t xml:space="preserve">С 30.03.2030 п. 7 ст. 45 излагается в новой редакции ( ФЗ от 26.07.2026 N 253-ФЗ).</w:t>
      </w:r>
    </w:p>
    <w:p>
      <w:pPr>
        <w:spacing w:after="120"/>
        <w:ind w:firstLine="709"/>
      </w:pPr>
      <w:r>
        <w:rPr>
          <w:sz w:val="24"/>
        </w:rPr>
        <w:t xml:space="preserve">7. В случае непредставления заявленной саморегулируемой организацией арбитражных управляющих в арбитражный суд кандидатуры арбитражного управляющего или информации о соответствии кандидатуры арбитражного управляющего требованиям, предусмотренным статьями 20 и 20.2 настоящего Федерального закона, в течение четырнадцати дней с даты получения определения арбитражного суда о принятии заявления о признании должника банкротом либо протокола собрания кредиторов о выборе арбитражного управляющего или саморегулируемой организации арбитражный суд откладывает рассмотрение вопроса об утверждении арбитражного управляющего в деле о банкротстве на тридцать дней. В этом случае заявитель, а также иные лица, участвующие в деле о банкротстве, вправе обратиться с ходатайством об утверждении арбитражного управляющего в деле о банкротстве из числа членов другой саморегулируемой организации.</w:t>
      </w:r>
    </w:p>
    <w:p>
      <w:pPr>
        <w:spacing w:after="120"/>
        <w:ind w:firstLine="709"/>
      </w:pPr>
      <w:r>
        <w:rPr>
          <w:sz w:val="24"/>
        </w:rPr>
        <w:t xml:space="preserve">(в ред. Федерального закона от 19.07.2009 N 195-ФЗ)</w:t>
      </w:r>
    </w:p>
    <w:p>
      <w:pPr>
        <w:spacing w:after="120"/>
        <w:ind w:firstLine="709"/>
      </w:pPr>
      <w:r>
        <w:rPr>
          <w:sz w:val="24"/>
        </w:rPr>
        <w:t xml:space="preserve">(см. текст в предыдущей редакции )</w:t>
      </w:r>
    </w:p>
    <w:p>
      <w:pPr>
        <w:spacing w:after="120"/>
        <w:ind w:firstLine="709"/>
      </w:pPr>
      <w:r>
        <w:rPr>
          <w:sz w:val="24"/>
        </w:rPr>
        <w:t xml:space="preserve">Если в течение установленного срока заявитель не обратился в арбитражный суд с ходатайством либо указанная в таком ходатайстве саморегулируемая организация не представила информацию о соответствии кандидатуры арбитражного управляющего требованиям, предусмотренным статьями 20 и 20.2 настоящего Федерального закона, или кандидатуру арбитражного управляющего, арбитражный суд рассматривает ходатайства иных лиц, участвующих в деле о банкротстве.</w:t>
      </w:r>
    </w:p>
    <w:p>
      <w:pPr>
        <w:spacing w:after="120"/>
        <w:ind w:firstLine="709"/>
      </w:pPr>
      <w:r>
        <w:rPr>
          <w:sz w:val="24"/>
        </w:rPr>
        <w:t xml:space="preserve">При поступлении нескольких ходатайств иных лиц, участвующих в деле о банкротстве, арбитражный суд утверждает арбитражного управляющего, кандидатура которого указана в ходатайстве, поступившем в арбитражный суд первым, или кандидатуру арбитражного управляющего, представленную саморегулируемой организацией, указанной в таком ходатайстве.</w:t>
      </w:r>
    </w:p>
    <w:p>
      <w:pPr>
        <w:spacing w:after="120"/>
        <w:ind w:firstLine="709"/>
      </w:pPr>
      <w:r>
        <w:rPr>
          <w:sz w:val="24"/>
        </w:rPr>
        <w:t xml:space="preserve">8. Утратил силу. - Федеральный закон от 27.07.2010 N 219-ФЗ.</w:t>
      </w:r>
    </w:p>
    <w:p>
      <w:pPr>
        <w:spacing w:after="120"/>
        <w:ind w:firstLine="709"/>
      </w:pPr>
      <w:r>
        <w:rPr>
          <w:sz w:val="24"/>
        </w:rPr>
        <w:t xml:space="preserve">(см. текст в предыдущей редакции )</w:t>
      </w:r>
    </w:p>
    <w:p>
      <w:pPr>
        <w:spacing w:after="120"/>
        <w:ind w:firstLine="709"/>
      </w:pPr>
      <w:r>
        <w:rPr>
          <w:sz w:val="24"/>
        </w:rPr>
        <w:t xml:space="preserve">9. В случае, если кандидатура арбитражного управляющего не представлена в течение трех месяцев с даты, когда арбитражный управляющий в соответствии с настоящим Федеральным законом должен быть утвержден, арбитражный суд прекращает производство по делу.</w:t>
      </w:r>
    </w:p>
    <w:p>
      <w:pPr>
        <w:spacing w:after="120"/>
        <w:ind w:firstLine="709"/>
      </w:pPr>
      <w:r>
        <w:rPr>
          <w:sz w:val="24"/>
        </w:rPr>
        <w:t xml:space="preserve">(в ред. Федерального закона от 27.07.2010 N 219-ФЗ)</w:t>
      </w:r>
    </w:p>
    <w:p>
      <w:pPr>
        <w:spacing w:after="120"/>
        <w:ind w:firstLine="709"/>
      </w:pPr>
      <w:r>
        <w:rPr>
          <w:sz w:val="24"/>
        </w:rPr>
        <w:t xml:space="preserve">(см. текст в предыдущей редакции )</w:t>
      </w:r>
    </w:p>
    <w:p>
      <w:pPr>
        <w:spacing w:after="120"/>
        <w:ind w:firstLine="709"/>
      </w:pPr>
      <w:r>
        <w:rPr>
          <w:sz w:val="24"/>
        </w:rPr>
        <w:t xml:space="preserve">10. В случае, если арбитражный управляющий, кандидатура которого указана в определении арбитражного суда о принятии заявления о признании должника банкротом или протоколе собрания кредиторов о выборе кандидатуры арбитражного управляющего, либо иные арбитражные управляющие - члены заявленной саморегулируемой организации арбитражных управляющих не имеют допуска к государственной тайне установленной формы и наличие такого допуска является обязательным условием утверждения арбитражным судом арбитражного управляющего, заявленная саморегулируемая организация в срок, установленный пунктом 4 настоящей статьи, сообщает об этом в арбитражный суд.</w:t>
      </w:r>
    </w:p>
    <w:p>
      <w:pPr>
        <w:spacing w:after="120"/>
        <w:ind w:firstLine="709"/>
      </w:pPr>
      <w:r>
        <w:rPr>
          <w:sz w:val="24"/>
        </w:rPr>
        <w:t xml:space="preserve">11. Арбитражный суд обращается в заявленную саморегулируемую организацию арбитражных управляющих, если она не получила или несвоевременно получила информацию о наличии допуска руководителя должника к государственной тайне и о форме такого допуска, для подтверждения информации о соответствии кандидатуры арбитражного управляющего требованиям, предусмотренным статьями 20 и 20.2 настоящего Федерального закона, или повторного представления саморегулируемой организацией кандидатуры арбитражного управляющего в порядке, установленном пунктом 4 настоящей статьи.</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Закон о банкротстве, ст. 45</dc:title>
  <dc:creator>АРБИТРАЖ! · arbi.ru</dc:creator>
  <cp:lastModifiedBy>АРБИТРАЖ!</cp:lastModifiedBy>
  <dcterms:created xsi:type="dcterms:W3CDTF">2026-10-22T20:38:28.258Z</dcterms:created>
</cp:coreProperties>
</file>