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50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Подготовка дела о банкротстве к судебному разбирательству проводится судьей арбитражного суда в порядке, предусмотренном Арбитражным процессуальным кодексом Российской Федерации, с особенностями, установленными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2. При подготовке дела к судебному разбирательству арбитражный суд рассматривает заявления, жалобы и ходатайства лиц, участвующих в деле о банкротстве, устанавливает обоснованность требований кредиторов в порядке, определенном статьей 71 настоящего Федерального закона, осуществляет иные предусмотренные настоящим Федеральным законом полномочия.</w:t>
      </w:r>
    </w:p>
    <w:p>
      <w:pPr>
        <w:spacing w:after="120"/>
        <w:ind w:firstLine="709"/>
      </w:pPr>
      <w:r>
        <w:rPr>
          <w:sz w:val="24"/>
        </w:rPr>
        <w:t xml:space="preserve">3. При подготовке дела о банкротстве к судебному разбирательству, а также при рассмотрении дела о банкротстве для решения вопросов, требующих специальных знаний, арбитражный суд вправе назначить экспертизу, в том числе по своей инициативе.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Судья арбитражного суда при подготовке дела к судебному разбирательству может принять меры для примирения сторон. Осуществление таких мер не может являться основанием для приостановления производства по делу о банкротстве.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50</dc:title>
  <dc:creator>АРБИТРАЖ! · arbi.ru</dc:creator>
  <cp:lastModifiedBy>АРБИТРАЖ!</cp:lastModifiedBy>
  <dcterms:created xsi:type="dcterms:W3CDTF">2026-10-22T22:35:34.594Z</dcterms:created>
</cp:coreProperties>
</file>