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57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57</w:t>
      </w:r>
    </w:p>
    <w:p>
      <w:pPr>
        <w:spacing w:after="120"/>
        <w:ind w:firstLine="709"/>
      </w:pPr>
      <w:r>
        <w:rPr>
          <w:sz w:val="24"/>
        </w:rPr>
        <w:t xml:space="preserve">- Кредитор оспаривает прекращение процедуры банкротства из-за отсутствия средств на ее финансирование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 прекращении производства по делу о банкротстве, вынесенное в связи с отсутствием достаточных средств для возмещения судебных расходов на проведение процедур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 прекращении производства по делу о банкротстве, вынесенное в связи с удовлетворением всех требований кредиторов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 прекращении производства по делу о банкротстве, вынесенное в связи с отказом кредиторов от заявленных требований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 прекращении производства по делу о банкротстве, вынесенное в связи с отсутствием признаков банкротства гражданина</w:t>
      </w:r>
    </w:p>
    <w:p>
      <w:pPr>
        <w:spacing w:after="120"/>
        <w:ind w:firstLine="709"/>
      </w:pPr>
      <w:r>
        <w:rPr>
          <w:sz w:val="24"/>
        </w:rPr>
        <w:t xml:space="preserve">1. Арбитражный суд прекращает производство по делу о банкротстве в случае: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п. 1 ст. 57 дополняется абз. 2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восстановления платежеспособности должника в ходе финансового оздоровления;</w:t>
      </w:r>
    </w:p>
    <w:p>
      <w:pPr>
        <w:spacing w:after="120"/>
        <w:ind w:firstLine="709"/>
      </w:pPr>
      <w:r>
        <w:rPr>
          <w:sz w:val="24"/>
        </w:rPr>
        <w:t xml:space="preserve">восстановления платежеспособности должника в ходе внешнего управления;</w:t>
      </w:r>
    </w:p>
    <w:p>
      <w:pPr>
        <w:spacing w:after="120"/>
        <w:ind w:firstLine="709"/>
      </w:pPr>
      <w:r>
        <w:rPr>
          <w:sz w:val="24"/>
        </w:rPr>
        <w:t xml:space="preserve">заключения мирового соглашения;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в абз. 5 п. 1 ст. 57 вносятся изменения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признания в ходе наблюдения необоснованными требований заявителя, послуживших основанием для возбуждения производства по делу о банкротстве, при отсутствии заявленных и признанных в порядке, установленном настоящим Федеральным законом, иных соответствующих положениям статьи 6 настоящего Федерального закона требований кредиторов;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в абз. 6 п. 1 ст. 57 вносятся изменения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отказа всех кредиторов, участвующих в деле о банкротстве, от заявленных требований или требования о признании должника банкротом;</w:t>
      </w:r>
    </w:p>
    <w:p>
      <w:pPr>
        <w:spacing w:after="120"/>
        <w:ind w:firstLine="709"/>
      </w:pPr>
      <w:r>
        <w:rPr>
          <w:sz w:val="24"/>
        </w:rPr>
        <w:t xml:space="preserve">удовлетворения всех требований кредиторов, включенных в реестр требований кредиторов, в ходе любой процедуры, применяемой в деле о банкротстве;</w:t>
      </w:r>
    </w:p>
    <w:p>
      <w:pPr>
        <w:spacing w:after="120"/>
        <w:ind w:firstLine="709"/>
      </w:pPr>
      <w:r>
        <w:rPr>
          <w:sz w:val="24"/>
        </w:rPr>
        <w:t xml:space="preserve">отсутствия средств, достаточных для возмещения судебных расходов на проведение процедур, применяемых в деле о банкротстве, в том числе расходов на выплату вознаграждения арбитражному управляющему;</w:t>
      </w:r>
    </w:p>
    <w:p>
      <w:pPr>
        <w:spacing w:after="120"/>
        <w:ind w:firstLine="709"/>
      </w:pPr>
      <w:r>
        <w:rPr>
          <w:sz w:val="24"/>
        </w:rPr>
        <w:t xml:space="preserve">в иных предусмотренных настоящим Федеральным законом случаях.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случаях, предусмотренных пунктом 1 настоящей статьи, применяются последствия прекращения производства по делу о банкротстве, установленные статьей 56 настоящего Федерального закона, если иное не установлено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57</dc:title>
  <dc:creator>АРБИТРАЖ! · arbi.ru</dc:creator>
  <cp:lastModifiedBy>АРБИТРАЖ!</cp:lastModifiedBy>
  <dcterms:created xsi:type="dcterms:W3CDTF">2026-10-22T19:05:45.585Z</dcterms:created>
</cp:coreProperties>
</file>