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61.14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1. Правом на подачу заявления о привлечении к ответственности по основаниям , предусмотренным статьями 61.11 и 61.13 настоящего Федерального закона, в ходе любой процедуры, применяемой в деле о банкротстве, от имени должника обладают арбитражный управляющий по своей инициативе либо по решению собрания кредиторов или комитета кредиторов, конкурсные кредиторы, представитель работников должника, работники или бывшие работники должника, перед которыми у должника имеется задолженность, или уполномоченные органы.</w:t>
      </w:r>
    </w:p>
    <w:p>
      <w:pPr>
        <w:spacing w:after="120"/>
        <w:ind w:firstLine="709"/>
      </w:pPr>
      <w:r>
        <w:rPr>
          <w:sz w:val="24"/>
        </w:rPr>
        <w:t xml:space="preserve">2. Правом на подачу заявления о привлечении к субсидиарной ответственности по основанию, предусмотренному статьей 61.12 настоящего Федерального закона, в ходе любой процедуры, применяемой в деле о банкротстве, обладают конкурсные кредиторы, представитель работников должника, работники либо бывшие работники должника или уполномоченные органы, обязательства перед которыми предусмотрены пунктом 2 статьи 61.12 настоящего Федерального закона, либо арбитражный управляющий по своей инициативе от имени должника в интересах указанных лиц.</w:t>
      </w:r>
    </w:p>
    <w:p>
      <w:pPr>
        <w:spacing w:after="120"/>
        <w:ind w:firstLine="709"/>
      </w:pPr>
      <w:r>
        <w:rPr>
          <w:sz w:val="24"/>
        </w:rPr>
        <w:t xml:space="preserve">3. Правом на подачу заявления о привлечении к субсидиарной ответственности по основанию, предусмотренному статьей 61.11 настоящего Федерального закона, после завершения конкурсного производства или прекращения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банкротстве, обладают кредиторы по текущим обязательствам, кредиторы, чьи требования были включены в реестр требований кредиторов, и кредиторы, чьи требования были признаны обоснованными, но подлежащими погашению после требований, включенных в реестр требований кредиторов, а также заявитель по делу о банкротстве в случае прекращения производства по делу о банкротстве по указанному ранее основанию до введения процедуры, применяемой в деле о банкротстве, либо уполномоченный орган в случае возвращения заявления о признании должника банкротом.</w:t>
      </w:r>
    </w:p>
    <w:p>
      <w:pPr>
        <w:spacing w:after="120"/>
        <w:ind w:firstLine="709"/>
      </w:pPr>
      <w:r>
        <w:rPr>
          <w:sz w:val="24"/>
        </w:rPr>
        <w:t xml:space="preserve">4. Правом на подачу заявления о привлечении к субсидиарной ответственности по основанию, предусмотренному статьей 61.12 настоящего Федерального закона, после завершения конкурсного производства или прекращения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банкротстве, или возврата уполномоченному органу заявления о признании должника банкротом обладают конкурсные кредиторы, работники либо бывшие работники должника или уполномоченные органы, обязательства перед которыми предусмотрены пунктом 2 статьи 61.12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5. Заявление о привлечении к ответственности по основаниям, предусмотренным настоящей главой, может быть подано в течение трех лет со дня, когда лицо, имеющее право на подачу такого заявления, узнало или должно было узнать о наличии соответствующих оснований для привлечения к субсидиарной ответственности, но не позднее трех лет со дня признания должника банкротом (прекращения производства по делу о банкротстве либо возврата уполномоченному органу заявления о признании должника банкротом) и не позднее десяти лет со дня, когда имели место действия и (или) бездействие, являющиеся основанием для привлечения к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В случае пропуска срока на подачу заявления по уважительной причине он может быть восстановлен арбитражным судом, если не истекло два года с момента окончания срока, указанного в абзаце первом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6. Заявление о привлечении к ответственности по основаниям, предусмотренным настоящей главой, может быть подано также не позднее трех лет со дня завершения конкурсного производства в случае, если лицо, имеющее право на подачу такого заявления, узнало или должно было узнать о наличии соответствующего основания для привлечения к субсидиарной ответственности после завершения конкурсного производства, но не позднее десяти лет со дня, когда имели место действия и (или) бездействие, являющиеся основанием для привлечения к ответственности, если аналогичное требование по тем же основаниям и к тем же лицам не было предъявлено и рассмотрено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В случае пропуска срока на подачу заявления по уважительной причине он может быть восстановлен арбитражным судом, если не истекло два года с момента окончания срока, указанного в абзаце первом настоящего пункта.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61.14</dc:title>
  <dc:creator>АРБИТРАЖ! · arbi.ru</dc:creator>
  <cp:lastModifiedBy>АРБИТРАЖ!</cp:lastModifiedBy>
  <dcterms:created xsi:type="dcterms:W3CDTF">2026-10-22T22:32:20.459Z</dcterms:created>
</cp:coreProperties>
</file>