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Если после завершения конкурсного производства или прекращения производства по делу о банкротстве лицу, которое имеет право на подачу заявления о привлечении к субсидиарной ответственности в соответствии с пунктом 3 статьи 61.14 настоящего Федерального закона и требования которого не были удовлетворены в полном объеме, станет известно о наличии оснований для привлечения к субсидиарной ответственности, предусмотренной статьей 61.11 настоящего Федерального закона, оно вправе обратиться в арбитражный суд с иском вне рамок дела о банкротстве.</w:t>
      </w:r>
    </w:p>
    <w:p>
      <w:pPr>
        <w:spacing w:after="120"/>
        <w:ind w:firstLine="709"/>
      </w:pPr>
      <w:r>
        <w:rPr>
          <w:sz w:val="24"/>
        </w:rPr>
        <w:t xml:space="preserve">2. Заявление, поданное в соответствии с пунктом 1 настоящей статьи, рассматривается арбитражным судом, рассматривавшим дело о банкротстве. При рассмотрении заявления применяются правила пункта 2 статьи 61.15 , пунктов 4 и 5 статьи 61.16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случае, предусмотренном пунктом 1 настоящей статьи, производство по поданному заявлению подлежит прекращению, если аналогичное заявление по тому же основанию и к тому же лицу было рассмотрено в деле о банкротстве.</w:t>
      </w:r>
    </w:p>
    <w:p>
      <w:pPr>
        <w:spacing w:after="120"/>
        <w:ind w:firstLine="709"/>
      </w:pPr>
      <w:r>
        <w:rPr>
          <w:sz w:val="24"/>
        </w:rPr>
        <w:t xml:space="preserve">4. В случае, если заявление о привлечении к субсидиарной ответственности подано в соответствии с пунктом 1 настоящей статьи и по результатам завершения процедуры банкротства не удовлетворены требования более чем одного лица, имеющего право на подачу заявления о привлечении к субсидиарной ответственности и указанного в пункте 3 статьи 61.14 настоящего Федерального закона, к рассмотрению заявления применяются следующие особенности:</w:t>
      </w:r>
    </w:p>
    <w:p>
      <w:pPr>
        <w:spacing w:after="120"/>
        <w:ind w:firstLine="709"/>
      </w:pPr>
      <w:r>
        <w:rPr>
          <w:sz w:val="24"/>
        </w:rPr>
        <w:t xml:space="preserve">1) если в заявлении не указан круг лиц, заинтересованных в привлечении контролирующих должника лиц к субсидиарной ответственности, арбитражный суд оставляет такое заявление без движения и предоставляет данному заявителю право ознакомиться с делом о банкротстве в целях определения круга этих лиц для их указания в заявлении о привлечении к субсидиарной ответственности;</w:t>
      </w:r>
    </w:p>
    <w:p>
      <w:pPr>
        <w:spacing w:after="120"/>
        <w:ind w:firstLine="709"/>
      </w:pPr>
      <w:r>
        <w:rPr>
          <w:sz w:val="24"/>
        </w:rPr>
        <w:t xml:space="preserve">2) заявление рассматривается по правилам главы 28.2 Арбитражного процессуального кодекса Российской Федерации независимо от количества присоединившихся к требованию лиц;</w:t>
      </w:r>
    </w:p>
    <w:p>
      <w:pPr>
        <w:spacing w:after="120"/>
        <w:ind w:firstLine="709"/>
      </w:pPr>
      <w:r>
        <w:rPr>
          <w:sz w:val="24"/>
        </w:rPr>
        <w:t xml:space="preserve">3) предложение о присоединении к заявлению может быть сделано путем включения сообщения об этом в Единый федеральный реестр сведений о банкротстве;</w:t>
      </w:r>
    </w:p>
    <w:p>
      <w:pPr>
        <w:spacing w:after="120"/>
        <w:ind w:firstLine="709"/>
      </w:pPr>
      <w:r>
        <w:rPr>
          <w:sz w:val="24"/>
        </w:rPr>
        <w:t xml:space="preserve">4) в решении о привлечении лица к субсидиарной ответственности указывается сумма, взысканная в интересах каждого отдельного кредитора, и очередность погашения их требований в соответствии со статьей 134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5) выдавая исполнительные листы на принудительное исполнение решения о привлечении контролирующих должника лиц к субсидиарной ответственности, арбитражный суд помимо сведений о сумме, подлежащей выплате каждому кредитору, указывает очередность погашения требования каждого кредитора в соответствии со статьей 134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6) исполнение решения производится в порядке, предусмотренном статьей 61.18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Заявление о привлечении к субсидиарной ответственности по основанию, предусмотренному статьей 61.12 настоящего Федерального закона, поданное после завершения конкурсного производства, прекращения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банкротстве, или возврата уполномоченному органу заявления о признании должника банкротом, рассматривается арбитражным судом, ранее рассматривавшим дело о банкротстве и прекратившим производство по нему (вернувшим заявление о признании должника банкротом), по правилам искового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6. Правило об обязательном привлечении основного должника к участию в рассмотрении заявления о привлечении к субсидиарной ответственности, установленное пунктом 3 статьи 399 Гражданского кодекса Российской Федерации, не применяется при рассмотрении исков, предусмотренных настоящей статьей, если должник исключен из Единого государственного реестра юридических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61.19</dc:title>
  <dc:creator>АРБИТРАЖ! · arbi.ru</dc:creator>
  <cp:lastModifiedBy>АРБИТРАЖ!</cp:lastModifiedBy>
  <dcterms:created xsi:type="dcterms:W3CDTF">2026-10-22T20:21:58.298Z</dcterms:created>
</cp:coreProperties>
</file>