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71.1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30.12.2008 N 296-ФЗ)</w:t>
      </w:r>
    </w:p>
    <w:p>
      <w:pPr>
        <w:spacing w:after="120"/>
        <w:ind w:firstLine="709"/>
      </w:pPr>
      <w:r>
        <w:rPr>
          <w:sz w:val="24"/>
        </w:rPr>
        <w:t xml:space="preserve">1. В ходе наблюдения требования к должнику об уплате обязательных платежей, включенные в реестр требований кредиторов, могут быть погашены учредителями (участниками) должника, собственником имущества должника - унитарного предприятия и (или) третьим лицом в порядке, установленном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При погашении учредителями (участниками) должника, собственником имущества должника - унитарного предприятия и (или) третьим лицом требований к должнику об уплате обязательных платежей подлежат погашению все включенные в реестр требований кредиторов требования к должнику об уплате обязательных платежей.</w:t>
      </w:r>
    </w:p>
    <w:p>
      <w:pPr>
        <w:spacing w:after="120"/>
        <w:ind w:firstLine="709"/>
      </w:pPr>
      <w:r>
        <w:rPr>
          <w:sz w:val="24"/>
        </w:rPr>
        <w:t xml:space="preserve">2. Лицо, имеющее намерение погасить требования к должнику об уплате обязательных платежей в полном объеме, направляет заявление о таком намерении в арбитражный суд, рассматривающий дело о банкротстве, должнику, временному управляющему, а также в уполномоченные органы.</w:t>
      </w:r>
    </w:p>
    <w:p>
      <w:pPr>
        <w:spacing w:after="120"/>
        <w:ind w:firstLine="709"/>
      </w:pPr>
      <w:r>
        <w:rPr>
          <w:sz w:val="24"/>
        </w:rPr>
        <w:t xml:space="preserve">3. В заявлении о намерении погасить требования к должнику об уплате обязательных платежей в полном объеме (далее также - заявление о намерении)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наименование (для юридического лица), фамилия, имя, отчество (для физического лица) заявителя;</w:t>
      </w:r>
    </w:p>
    <w:p>
      <w:pPr>
        <w:spacing w:after="120"/>
        <w:ind w:firstLine="709"/>
      </w:pPr>
      <w:r>
        <w:rPr>
          <w:sz w:val="24"/>
        </w:rPr>
        <w:t xml:space="preserve">срок погашения требований к должнику об уплате обязательных платежей, который не может превышать тридцать рабочих дней с даты вынесения арбитражным судом соответствующего определения.</w:t>
      </w:r>
    </w:p>
    <w:p>
      <w:pPr>
        <w:spacing w:after="120"/>
        <w:ind w:firstLine="709"/>
      </w:pPr>
      <w:r>
        <w:rPr>
          <w:sz w:val="24"/>
        </w:rPr>
        <w:t xml:space="preserve">4. Заявление о намерении подлежит рассмотрению арбитражным судом в течение четырнадцати рабочих дней с даты его поступления.</w:t>
      </w:r>
    </w:p>
    <w:p>
      <w:pPr>
        <w:spacing w:after="120"/>
        <w:ind w:firstLine="709"/>
      </w:pPr>
      <w:r>
        <w:rPr>
          <w:sz w:val="24"/>
        </w:rPr>
        <w:t xml:space="preserve">В случае поступления в арбитражный суд от нескольких лиц заявлений о намерении они рассматриваются в порядке их поступления в арбитражный суд.</w:t>
      </w:r>
    </w:p>
    <w:p>
      <w:pPr>
        <w:spacing w:after="120"/>
        <w:ind w:firstLine="709"/>
      </w:pPr>
      <w:r>
        <w:rPr>
          <w:sz w:val="24"/>
        </w:rPr>
        <w:t xml:space="preserve">5. По результатам рассмотрения заявления о намерении арбитражный суд выносит определение об удовлетворении заявления о намерении или определение об отказе в удовлетворении заявления о намерении в случае, если в реестре требований кредиторов отсутствуют требования к должнику об уплате обязательных платежей или заявитель отказался от намерения погасить требования к должнику об уплате обязательных платежей до рассмотрения такого заявления.</w:t>
      </w:r>
    </w:p>
    <w:p>
      <w:pPr>
        <w:spacing w:after="120"/>
        <w:ind w:firstLine="709"/>
      </w:pPr>
      <w:r>
        <w:rPr>
          <w:sz w:val="24"/>
        </w:rPr>
        <w:t xml:space="preserve">6. В определении арбитражного суда об удовлетворении заявления о намерении указываются:</w:t>
      </w:r>
    </w:p>
    <w:p>
      <w:pPr>
        <w:spacing w:after="120"/>
        <w:ind w:firstLine="709"/>
      </w:pPr>
      <w:r>
        <w:rPr>
          <w:sz w:val="24"/>
        </w:rPr>
        <w:t xml:space="preserve">наименование (для юридического лица), фамилия, имя, отчество (для физического лица) лица, осуществляющего погашение требований к должнику об уплате обязательных платежей;</w:t>
      </w:r>
    </w:p>
    <w:p>
      <w:pPr>
        <w:spacing w:after="120"/>
        <w:ind w:firstLine="709"/>
      </w:pPr>
      <w:r>
        <w:rPr>
          <w:sz w:val="24"/>
        </w:rPr>
        <w:t xml:space="preserve">размер требований к должнику об уплате обязательных платежей, основная сумма задолженности, начисленные неустойки (штрафы, пени);</w:t>
      </w:r>
    </w:p>
    <w:p>
      <w:pPr>
        <w:spacing w:after="120"/>
        <w:ind w:firstLine="709"/>
      </w:pPr>
      <w:r>
        <w:rPr>
          <w:sz w:val="24"/>
        </w:rPr>
        <w:t xml:space="preserve">срок и порядок погашения требований к должнику об уплате обязательных платежей;</w:t>
      </w:r>
    </w:p>
    <w:p>
      <w:pPr>
        <w:spacing w:after="120"/>
        <w:ind w:firstLine="709"/>
      </w:pPr>
      <w:r>
        <w:rPr>
          <w:sz w:val="24"/>
        </w:rPr>
        <w:t xml:space="preserve">дата судебного заседания по итогам погашения требований к должнику об уплате обязательных платежей;</w:t>
      </w:r>
    </w:p>
    <w:p>
      <w:pPr>
        <w:spacing w:after="120"/>
        <w:ind w:firstLine="709"/>
      </w:pPr>
      <w:r>
        <w:rPr>
          <w:sz w:val="24"/>
        </w:rPr>
        <w:t xml:space="preserve">реквизиты банковского счета, а также иная информация, необходимая для перечисления денежных средств на погашение требований к должнику об уплате обязательных платежей.</w:t>
      </w:r>
    </w:p>
    <w:p>
      <w:pPr>
        <w:spacing w:after="120"/>
        <w:ind w:firstLine="709"/>
      </w:pPr>
      <w:r>
        <w:rPr>
          <w:sz w:val="24"/>
        </w:rPr>
        <w:t xml:space="preserve">7. Рассмотрение заявления о намерении должно быть отложено при наличии аналогичного заявления, поступившего ранее от другого лица, до даты рассмотрения итогов погашения требований к должнику об уплате обязательных платежей.</w:t>
      </w:r>
    </w:p>
    <w:p>
      <w:pPr>
        <w:spacing w:after="120"/>
        <w:ind w:firstLine="709"/>
      </w:pPr>
      <w:r>
        <w:rPr>
          <w:sz w:val="24"/>
        </w:rPr>
        <w:t xml:space="preserve">Рассмотрение заявления о намерении может быть отложено при наличии спора в отношении размера и состава требований к должнику об уплате обязательных платежей до даты вступления в законную силу судебного акта об установлении состава и размера включенных в реестр требований кредиторов требований к должнику об уплате обязательных платежей.</w:t>
      </w:r>
    </w:p>
    <w:p>
      <w:pPr>
        <w:spacing w:after="120"/>
        <w:ind w:firstLine="709"/>
      </w:pPr>
      <w:r>
        <w:rPr>
          <w:sz w:val="24"/>
        </w:rPr>
        <w:t xml:space="preserve">8. Для погашения требований к должнику об уплате обязательных платежей уполномоченный орган представляет в арбитражный суд уведомление, в котором указываются дата представления уведомления, фамилия, имя, отчество, должность подписавшего уведомление должностного лица, а также информация, необходимая в соответствии с правилами заполнения платежных документов, подтверждающих перечисление денежных средств на погашение требований к должнику об уплате обязательных платежей, с указанием размера требования в отношении каждого из получателей денежных средств.</w:t>
      </w:r>
    </w:p>
    <w:p>
      <w:pPr>
        <w:spacing w:after="120"/>
        <w:ind w:firstLine="709"/>
      </w:pPr>
      <w:r>
        <w:rPr>
          <w:sz w:val="24"/>
        </w:rPr>
        <w:t xml:space="preserve">9. В течение срока, установленного определением арбитражного суда об удовлетворении заявления о намерении, заявитель перечисляет денежные средства в размере и в порядке, которые указаны в данном определении.</w:t>
      </w:r>
    </w:p>
    <w:p>
      <w:pPr>
        <w:spacing w:after="120"/>
        <w:ind w:firstLine="709"/>
      </w:pPr>
      <w:r>
        <w:rPr>
          <w:sz w:val="24"/>
        </w:rPr>
        <w:t xml:space="preserve">10. По истечении установленного арбитражным судом срока погашения требований к должнику об уплате обязательных платежей заявитель направляет в арбитражный суд заявление о признании погашенными требований к должнику об уплате обязательных платежей и о замене кредитора в реестре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К заявлению прилагаются платежные документы, подтверждающие перечисление денежных средств в размере и в порядке , которые указаны в определении арбитражного суда об удовлетворении заявления о намерении.</w:t>
      </w:r>
    </w:p>
    <w:p>
      <w:pPr>
        <w:spacing w:after="120"/>
        <w:ind w:firstLine="709"/>
      </w:pPr>
      <w:r>
        <w:rPr>
          <w:sz w:val="24"/>
        </w:rPr>
        <w:t xml:space="preserve">11. По итогам рассмотрения заявления о признании погашенными требований к должнику об уплате обязательных платежей и о замене кредитора в реестре требований кредиторов при условии соответствия осуществленного погашения определению арбитражного суда об удовлетворении заявления о намерении арбитражный суд выносит определение о признании погашенными требований к должнику об уплате обязательных платежей и о замене кредитора в реестре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Размер и очередность требований лица, осуществившего погашение требований к должнику об уплате обязательных платежей, учитываются в реестре требований кредиторов в размере и очередности, как и погашенные требования к должнику об уплате обязательных платежей.</w:t>
      </w:r>
    </w:p>
    <w:p>
      <w:pPr>
        <w:spacing w:after="120"/>
        <w:ind w:firstLine="709"/>
      </w:pPr>
      <w:r>
        <w:rPr>
          <w:sz w:val="24"/>
        </w:rPr>
        <w:t xml:space="preserve">12. В случае, если требования к должнику об уплате обязательных платежей были погашены не в полном размере либо с нарушением порядка или сроков погашения, которые установлены определением арбитражного суда, арбитражный суд выносит определение об отказе в признании погашенными требований к должнику об уплате обязательных платежей.</w:t>
      </w:r>
    </w:p>
    <w:p>
      <w:pPr>
        <w:spacing w:after="120"/>
        <w:ind w:firstLine="709"/>
      </w:pPr>
      <w:r>
        <w:rPr>
          <w:sz w:val="24"/>
        </w:rPr>
        <w:t xml:space="preserve">Перечисленные денежные средства подлежат возврату заявителю в течение десяти рабочих дней с даты вступления в законную силу определения арбитражного суда об отказе в признании погашенными требований к должнику об уплате обязательных платежей.</w:t>
      </w:r>
    </w:p>
    <w:p>
      <w:pPr>
        <w:spacing w:after="120"/>
        <w:ind w:firstLine="709"/>
      </w:pPr>
      <w:r>
        <w:rPr>
          <w:sz w:val="24"/>
        </w:rPr>
        <w:t xml:space="preserve">Перечисление денежных средств в размере большем, чем было предусмотрено определением арбитражного суда об удовлетворении заявления о намерении, не является основанием для вынесения арбитражным судом определения об отказе в признании погашенными требований к должнику об уплате обязательных платежей, а равно и для увеличения размера требований лица, осуществившего погашение требований к должнику об уплате обязательных платежей, к должнику.</w:t>
      </w:r>
    </w:p>
    <w:p>
      <w:pPr>
        <w:spacing w:after="120"/>
        <w:ind w:firstLine="709"/>
      </w:pPr>
      <w:r>
        <w:rPr>
          <w:sz w:val="24"/>
        </w:rPr>
        <w:t xml:space="preserve">Денежные средства, перечисленные сверх суммы денежных средств, предусмотренных указанным определением, подлежат возврату заявителю в течение десяти рабочих дней с даты вступления в законную силу определения арбитражного суда о признании погашенными требований к должнику об уплате обязательных платежей и о замене кредитора в реестре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13. Правительством Российской Федерации устанавливается порядок расчетов в целях погашения требований к должнику об уплате обязательных платежей.</w:t>
      </w:r>
    </w:p>
    <w:p>
      <w:pPr>
        <w:spacing w:after="120"/>
        <w:ind w:firstLine="709"/>
      </w:pPr>
      <w:r>
        <w:rPr>
          <w:sz w:val="24"/>
        </w:rPr>
        <w:t xml:space="preserve">14. Погашение требований об уплате обязательных платежей к должнику, в отношении которого настоящим Федеральным законом установлены особенности проведения процедур, применяемых в деле о банкротстве, допускается в случаях, если это предусмотрено соответствующими положениями настоящего Федерального закона, устанавливающими особенности банкротства должников отдельных категорий.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71.1</dc:title>
  <dc:creator>АРБИТРАЖ! · arbi.ru</dc:creator>
  <cp:lastModifiedBy>АРБИТРАЖ!</cp:lastModifiedBy>
  <dcterms:created xsi:type="dcterms:W3CDTF">2026-10-22T20:17:18.042Z</dcterms:created>
</cp:coreProperties>
</file>