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об обращении к первому собранию кредиторов с ходатайством о введении финансового оздоровления принимается на общем собрании большинством голосов учредителей (участников) должника, принявших участие в указанном собрании, или органом, уполномоченным собственником имущества должника - унитарного предприятия.</w:t>
      </w:r>
    </w:p>
    <w:p>
      <w:pPr>
        <w:spacing w:after="120"/>
        <w:ind w:firstLine="709"/>
      </w:pPr>
      <w:r>
        <w:rPr>
          <w:sz w:val="24"/>
        </w:rPr>
        <w:t xml:space="preserve">2. Общее собрание учредителей (участников) должника, орган, уполномоченный собственником имущества должника - унитарного предприятия, при принятии решения об обращении к первому собранию кредиторов с ходатайством о введении финансового оздоровления вправе досрочно прекратить полномочия руководителя должника и избрать (назначить) нового руководителя должника.</w:t>
      </w:r>
    </w:p>
    <w:p>
      <w:pPr>
        <w:spacing w:after="120"/>
        <w:ind w:firstLine="709"/>
      </w:pPr>
      <w:r>
        <w:rPr>
          <w:sz w:val="24"/>
        </w:rPr>
        <w:t xml:space="preserve">3. Учредители (участники) должника, голосовавшие за принятие решения об обращении к первому собранию кредиторов с ходатайством о введении финансового оздоровления, вправе предоставить обеспечение исполнения должником обязательств в соответствии с графиком погашения задолженности в порядке и в размере, которые предусмотрены настоящим Федеральным законом , или организовать предоставление такого обеспечения.</w:t>
      </w:r>
    </w:p>
    <w:p>
      <w:pPr>
        <w:spacing w:after="120"/>
        <w:ind w:firstLine="709"/>
      </w:pPr>
      <w:r>
        <w:rPr>
          <w:sz w:val="24"/>
        </w:rPr>
        <w:t xml:space="preserve">4. Решение об обращении к первому собранию кредиторов о введении финансового оздоровления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сведения о предлагаемом учредителями (участниками) должника, собственником имущества должника - унитарного предприятия обеспечении исполнения должником обязательств в соответствии с графиком погашения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предлагаемый учредителями (участниками) должника, собственником имущества должника - унитарного предприятия срок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 решению об обращении к первому собранию кредиторов с ходатайством о введении финансового оздоровления прилагаются:</w:t>
      </w:r>
    </w:p>
    <w:p>
      <w:pPr>
        <w:spacing w:after="120"/>
        <w:ind w:firstLine="709"/>
      </w:pPr>
      <w:r>
        <w:rPr>
          <w:sz w:val="24"/>
        </w:rPr>
        <w:t xml:space="preserve">план финансового оздоровления;</w:t>
      </w:r>
    </w:p>
    <w:p>
      <w:pPr>
        <w:spacing w:after="120"/>
        <w:ind w:firstLine="709"/>
      </w:pPr>
      <w:r>
        <w:rPr>
          <w:sz w:val="24"/>
        </w:rPr>
        <w:t xml:space="preserve">график погашения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протокол общего собрания учредителей (участников) должника или решение органа, уполномоченного собственником имущества должника - унитарного предприятия;</w:t>
      </w:r>
    </w:p>
    <w:p>
      <w:pPr>
        <w:spacing w:after="120"/>
        <w:ind w:firstLine="709"/>
      </w:pPr>
      <w:r>
        <w:rPr>
          <w:sz w:val="24"/>
        </w:rPr>
        <w:t xml:space="preserve">перечень учредителей (участников) должника, голосовавших за обращение к собранию кредиторов с ходатайством о введении финансового оздоровления;</w:t>
      </w:r>
    </w:p>
    <w:p>
      <w:pPr>
        <w:spacing w:after="120"/>
        <w:ind w:firstLine="709"/>
      </w:pPr>
      <w:r>
        <w:rPr>
          <w:sz w:val="24"/>
        </w:rPr>
        <w:t xml:space="preserve">сведения о предлагаемом учредителями (участниками) должника, собственником имущества должника - унитарного предприятия обеспечении исполнения должником обязательств в соответствии с графиком погашения задолженности (при наличии такого обеспечения);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иные предусмотренные настоящим Федеральным законом документы.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77</dc:title>
  <dc:creator>АРБИТРАЖ! · arbi.ru</dc:creator>
  <cp:lastModifiedBy>АРБИТРАЖ!</cp:lastModifiedBy>
  <dcterms:created xsi:type="dcterms:W3CDTF">2026-10-22T21:59:05.248Z</dcterms:created>
</cp:coreProperties>
</file>