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1. Саморегулируемая организация операторов электронных площадок обладает правами, предусмотренными статьей 6 Федерального закона от 1 декабря 2007 года N 315-ФЗ "О саморегулируемых организациях".</w:t>
      </w:r>
    </w:p>
    <w:p>
      <w:pPr>
        <w:spacing w:after="120"/>
        <w:ind w:firstLine="709"/>
      </w:pPr>
      <w:r>
        <w:rPr>
          <w:sz w:val="24"/>
        </w:rPr>
        <w:t xml:space="preserve">2. Саморегулируемая организация операторов электронных площадок обязана разрабатывать и устанавливать обязательные для выполнения членами этой саморегулируемой организации стандарты и правила профессиональной деятельности и осуществлять иные функции, предусмотренные статьей 6 Федерального закона от 1 декабря 2007 года N 315-ФЗ "О саморегулируемых организациях".</w:t>
      </w:r>
    </w:p>
    <w:p>
      <w:pPr>
        <w:spacing w:after="120"/>
        <w:ind w:firstLine="709"/>
      </w:pPr>
      <w:r>
        <w:rPr>
          <w:sz w:val="24"/>
        </w:rPr>
        <w:t xml:space="preserve">3. Саморегулируемая организация операторов электронных площадок обязана разработать и утвердить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правила приема в члены этой саморегулируемой организации и прекращения членства в ней;</w:t>
      </w:r>
    </w:p>
    <w:p>
      <w:pPr>
        <w:spacing w:after="120"/>
        <w:ind w:firstLine="709"/>
      </w:pPr>
      <w:r>
        <w:rPr>
          <w:sz w:val="24"/>
        </w:rPr>
        <w:t xml:space="preserve">2) условия членства в этой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правила профессиональной этики операторов электронных площадок;</w:t>
      </w:r>
    </w:p>
    <w:p>
      <w:pPr>
        <w:spacing w:after="120"/>
        <w:ind w:firstLine="709"/>
      </w:pPr>
      <w:r>
        <w:rPr>
          <w:sz w:val="24"/>
        </w:rPr>
        <w:t xml:space="preserve">4) перечень мер дисциплинарного воздействия, порядок и основания их применения в отношении членов этой саморегулируемой организации в случае нарушения ими законодательства Российской Федерации, стандартов и правил профессиональной деятельности операторов электронных площадок, условий членства в этой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требования к раскрытию информации о деятельности этой саморегулируемой организации и ее членов.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31.07.2025 N 304-ФЗ)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111.4</dc:title>
  <dc:creator>АРБИТРАЖ! · arbi.ru</dc:creator>
  <cp:lastModifiedBy>АРБИТРАЖ!</cp:lastModifiedBy>
  <dcterms:created xsi:type="dcterms:W3CDTF">2026-10-23T00:21:36.620Z</dcterms:created>
</cp:coreProperties>
</file>