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в составе имущества должника имущества, изъятого из оборота, конкурсный управляющий уведомляет об этом собственника изъятого из оборота имущества.</w:t>
      </w:r>
    </w:p>
    <w:p>
      <w:pPr>
        <w:spacing w:after="120"/>
        <w:ind w:firstLine="709"/>
      </w:pPr>
      <w:r>
        <w:rPr>
          <w:sz w:val="24"/>
        </w:rPr>
        <w:t xml:space="preserve">2. Собственник имущества, изъятого из оборота, принимает от конкурсного управляющего это имущество или закрепляет его за другими лицами не позднее чем через шесть месяцев с даты получения уведомления от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3. В случае неисполнения собственником имущества, изъятого из оборота, обязанности, предусмотренной пунктом 2 настоящей статьи, по истечении шести месяцев с даты получения уведомления от конкурсного управляющего все расходы на содержание имущества, изъятого из оборота, возлагаются на собственника указанного имущества,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Социально значимые объекты, объекты культурного наследия (памятники истории и культуры) народов Российской Федерации и иные объекты, продажа которых в соответствии с законодательством Российской Федерации должна осуществляться путем проведения торгов в форме конкурса, а также объекты, в отношении которых заключены соглашения о государственно-частном партнерстве, объекты, в отношении которых заключены соглашения о муниципально-частном партнерстве, продаются в порядке, установленном статьей 110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Обязательными условиями конкурса по продаже указанных объектов являются обязательства покупателей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Продажа объекта культурного наследия (памятника истории и культуры) народов Российской Федерации осуществляется с соблюдением требований, установленных пунктом 4 статьи 110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Договор купли-продажи объекта культурного наследия (памятника истории и культуры) народов Российской Федерации должен соответствовать требованиям к договору купли-продажи объектов культурного наследия (памятников истории и культуры) народов Российской Федерации, установленным законодательством Российской Федерации о приватизации государственного и муниципального имущества.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В случае продажи объектов коммунальной инфраструктуры к обязательным условиям конкурса относятся также обязательства покупателей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Абзацы шестой - восьмой утратили силу. - Федеральный закон от 29.12.2014 N 482-ФЗ.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В случае, если социально значимые объекты, объекты культурного наследия (памятники истории и культуры) народов Российской Федерации или объекты коммунальной инфраструктуры не были проданы в порядке, установленном пунктом 4 настоящей статьи, дальнейший порядок их продажи устанавливается собранием кредиторов или комитетом кредиторов, в том числе посредством проведения новых торгов, посредством публичного предложения в порядке, установленном статьей 139 настоящего Федерального закона, или приглашения делать оферты в течение тридцати дней с даты опубликования соответствующего сообщения.</w:t>
      </w:r>
    </w:p>
    <w:p>
      <w:pPr>
        <w:spacing w:after="120"/>
        <w:ind w:firstLine="709"/>
      </w:pPr>
      <w:r>
        <w:rPr>
          <w:sz w:val="24"/>
        </w:rPr>
        <w:t xml:space="preserve">При этом участники торгов по продаже имущества должника посредством публичного предложения, а также лица, направившие оферту, обязаны принять на себя обязательство заключить с органами местного самоуправления соглашение об исполнении условий, указанных в пункте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4.2. После проведения торгов по продаже имущества в форме конкурса, посредством публичного предложения или получения акцепта одной из поступивших оферт орган местного самоуправления заключает с покупателем социально значимых объектов соглашение об исполнении условий, указанных в пункте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существенного нарушения или неисполнения покупателем социально значимых объектов соглашения об исполнении условий, указанных в пункте 4 настоящей статьи, данное соглашение и договор купли-продажи социально значимых объектов подлежат расторжению судом на основании заявления органа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4.3. В случае несостоятельности (банкротства) фонда, имеющего статус международного фонда в соответствии с Федеральным законом от 3 августа 2018 года N 290-ФЗ "О международных компаниях и международных фондах" (далее - международный фонд), в его конкурсную массу не включаются и подлежат передаче учредителю внесенные им в международный фонд акции и доли в уставном капитале российских и иностранных юридических лиц, а также ценные бумаги, удостоверяющие права в отношении акций и долей в уставном капитале российских и иностранных юридических лиц при одновременном наличии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в отношении указанных в настоящем пункте акций, долей и ценных бумаг уставом международного фонда установлен запрет на их отчуждение международным фондом, сведения о котором внесены в Единый федеральный реестр сведений о фактах деятельности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2) уставом международного фонда предусмотрены осуществление международным фондом полномочий, прав и обязанностей, установленных пунктами 1 и 2 части 1 статьи 12.4 Федерального закона от 3 августа 2018 года N 290-ФЗ "О международных компаниях и международных фондах", и обязательный возврат учредителю в случае ликвидации международного фонда внесенных им в международный фонд акций и долей российских и иностранных юридических лиц, а также ценных бумаг, удостоверяющих права в отношении акций и долей в уставном капитале российских и иностранных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(п. 4.3 введен Федеральным законом от 26.11.2019 N 378-ФЗ)</w:t>
      </w:r>
    </w:p>
    <w:p>
      <w:pPr>
        <w:spacing w:after="120"/>
        <w:ind w:firstLine="709"/>
      </w:pPr>
      <w:r>
        <w:rPr>
          <w:sz w:val="24"/>
        </w:rPr>
        <w:t xml:space="preserve">5. Социально значимые объекты, не проданные в порядке, установленном пунктами 4 и 4.1 настоящей статьи, подлежат передаче в муниципальную собственность соответствующего муниципального образования в лице органов местного самоуправления, о чем конкурсный управляющий уведомляет указанные органы.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Жилищный фонд социального использования подлежит передаче собственнику такого жилищного фонда.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Передача социально значимых объектов, указанных в пункте 5 настоящей статьи,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каких-либо дополнительных условий на основании определения арбитражного суда в сроки, предусмотренные таким определением.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Должностные лица органов государственной власти и должностные лица органов местного самоуправления, не исполняющие положений пунктов 5 и 6 настоящей статьи, несут ответственность, предусмотренную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8 - 11. Утратили силу. - Федеральный закон от 22.08.2004 N 122-ФЗ.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132</dc:title>
  <dc:creator>АРБИТРАЖ! · arbi.ru</dc:creator>
  <cp:lastModifiedBy>АРБИТРАЖ!</cp:lastModifiedBy>
  <dcterms:created xsi:type="dcterms:W3CDTF">2026-10-23T15:23:52.637Z</dcterms:created>
</cp:coreProperties>
</file>