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147</w:t>
      </w:r>
    </w:p>
    <w:p>
      <w:pPr>
        <w:spacing w:after="120"/>
        <w:ind w:firstLine="709"/>
      </w:pPr>
      <w:r>
        <w:rPr>
          <w:sz w:val="24"/>
        </w:rPr>
        <w:t xml:space="preserve">- Кредитор оспаривает завершение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После завершения расчетов с кредиторами, а также при прекращении производства по делу о банкротстве в случаях, предусмотренных статьей 57 настоящего Федерального закона, конкурсный управляющий обязан представить в арбитражный суд отчет о результатах проведения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К отчету конкурсного управляющего прилагаются:</w:t>
      </w:r>
    </w:p>
    <w:p>
      <w:pPr>
        <w:spacing w:after="120"/>
        <w:ind w:firstLine="709"/>
      </w:pPr>
      <w:r>
        <w:rPr>
          <w:sz w:val="24"/>
        </w:rPr>
        <w:t xml:space="preserve">документы, подтверждающие продажу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реестр требований кредиторов с указанием размера погашенных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документы, подтверждающие погашение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документ,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1 - 8 пункта 2 статьи 6 и пунктами 2 и 2.4 статьи 11 Федерального закона от 1 апреля 1996 года N 27-ФЗ "Об индивидуальном (персонифицированном) учете в системе обязательного пенсионного страхования";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19.07.2007 N 140-ФЗ; в ред. Федеральных законов от 31.07.2020 N 268-ФЗ , от 28.12.2022 N 569-ФЗ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требований кредиторов по текущим обязательствам, оставшихся не удовлетворенными по причине недостаточности денежных средств (с указанием неудовлетворенного требования каждого кредитора);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28.12.2016 N 488-ФЗ)</w:t>
      </w:r>
    </w:p>
    <w:p>
      <w:pPr>
        <w:spacing w:after="120"/>
        <w:ind w:firstLine="709"/>
      </w:pPr>
      <w:r>
        <w:rPr>
          <w:sz w:val="24"/>
        </w:rPr>
        <w:t xml:space="preserve">перечень требований кредиторов, чьи требования признаны обоснованными, но подлежащими погашению после требований, включенных в реестр требований кредиторов, оставшихся не удовлетворенными по причине недостаточности денежных средств (с указанием неудовлетворенного требования каждого кредитора).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28.12.2016 N 488-ФЗ)</w:t>
      </w:r>
    </w:p>
    <w:p>
      <w:pPr>
        <w:spacing w:after="120"/>
        <w:ind w:firstLine="709"/>
      </w:pPr>
      <w:r>
        <w:rPr>
          <w:sz w:val="24"/>
        </w:rPr>
        <w:t xml:space="preserve">3. О направлении отчета о результатах конкурсного производства конкурсный управляющий уведомляет конкурсных кредиторов и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30.12.2008 N 296-ФЗ)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147</dc:title>
  <dc:creator>АРБИТРАЖ! · arbi.ru</dc:creator>
  <cp:lastModifiedBy>АРБИТРАЖ!</cp:lastModifiedBy>
  <dcterms:created xsi:type="dcterms:W3CDTF">2026-10-22T20:14:45.696Z</dcterms:created>
</cp:coreProperties>
</file>