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148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148</w:t>
      </w:r>
    </w:p>
    <w:p>
      <w:pPr>
        <w:spacing w:after="120"/>
        <w:ind w:firstLine="709"/>
      </w:pPr>
      <w:r>
        <w:rPr>
          <w:sz w:val="24"/>
        </w:rPr>
        <w:t xml:space="preserve">- Кредитор хочет включить в реестр требований кредиторов требование, основанное на соглашении об отступном</w:t>
      </w:r>
    </w:p>
    <w:p>
      <w:pPr>
        <w:spacing w:after="120"/>
        <w:ind w:firstLine="709"/>
      </w:pPr>
      <w:r>
        <w:rPr>
          <w:sz w:val="24"/>
        </w:rPr>
        <w:t xml:space="preserve">1. Собственник имущества должника - унитарного предприятия, учредитель (участник) должника, признанного банкротом, в порядке, установленном настоящим Федеральным законом, вправе получить имущество должника в следующих случаях:</w:t>
      </w:r>
    </w:p>
    <w:p>
      <w:pPr>
        <w:spacing w:after="120"/>
        <w:ind w:firstLine="709"/>
      </w:pPr>
      <w:r>
        <w:rPr>
          <w:sz w:val="24"/>
        </w:rPr>
        <w:t xml:space="preserve">1) при отказе кредиторов от принятия имущества должника для погашения своих требований, которое предлагалось к продаже, но не было продано в ходе конкурсного производства (далее - непроданное имущество);</w:t>
      </w:r>
    </w:p>
    <w:p>
      <w:pPr>
        <w:spacing w:after="120"/>
        <w:ind w:firstLine="709"/>
      </w:pPr>
      <w:r>
        <w:rPr>
          <w:sz w:val="24"/>
        </w:rPr>
        <w:t xml:space="preserve">2) имущество должника, оставшееся после завершения расчетов с его кредиторами (далее - оставшееся имущество).</w:t>
      </w:r>
    </w:p>
    <w:p>
      <w:pPr>
        <w:spacing w:after="120"/>
        <w:ind w:firstLine="709"/>
      </w:pPr>
      <w:r>
        <w:rPr>
          <w:sz w:val="24"/>
        </w:rPr>
        <w:t xml:space="preserve">2. При наличии у должника непроданного имущества или оставшегося имущества конкурсный управляющий направляет собственнику имущества должника - унитарного предприятия, учредителям (участникам) должника уведомление об их праве на получение такого имущества или включает в Единый федеральный реестр сведений о банкротстве объявление о наличии такого имущества у должника и праве собственника имущества должника - унитарного предприятия, учредителей (участников) должника получить такое имущество.</w:t>
      </w:r>
    </w:p>
    <w:p>
      <w:pPr>
        <w:spacing w:after="120"/>
        <w:ind w:firstLine="709"/>
      </w:pPr>
      <w:r>
        <w:rPr>
          <w:sz w:val="24"/>
        </w:rPr>
        <w:t xml:space="preserve">Передача непроданного имущества или оставшегося имущества и распределение такого имущества между собственником имущества должника - унитарного предприятия, учредителями (участниками) должника производятся в очередности и в порядке, которые установлены федеральными законами, с учетом особенностей, предусмотренных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3. В случае отсутствия заявления собственника имущества должника - унитарного предприятия, учредителей (участников) должника о передаче прав требования должника в соответствии с настоящей статьей права требования списываются конкурсным управляющим с должника.</w:t>
      </w:r>
    </w:p>
    <w:p>
      <w:pPr>
        <w:spacing w:after="120"/>
        <w:ind w:firstLine="709"/>
      </w:pPr>
      <w:r>
        <w:rPr>
          <w:sz w:val="24"/>
        </w:rPr>
        <w:t xml:space="preserve">Списание имущества с должника осуществляется на основании мотивированного заключения конкурсного управляющего, подлежащего включению в отчет конкурсного управляющего.</w:t>
      </w:r>
    </w:p>
    <w:p>
      <w:pPr>
        <w:spacing w:after="120"/>
        <w:ind w:firstLine="709"/>
      </w:pPr>
      <w:r>
        <w:rPr>
          <w:sz w:val="24"/>
        </w:rPr>
        <w:t xml:space="preserve">Списание имущества с должника в порядке, установленном настоящим пунктом, может быть осуществлено также в отношении имущества, не выявленного конкурсным управляющим, при условии, что конкурсным управляющим приняты меры, направленные на обнаружение указанного имущества.</w:t>
      </w:r>
    </w:p>
    <w:p>
      <w:pPr>
        <w:spacing w:after="120"/>
        <w:ind w:firstLine="709"/>
      </w:pPr>
      <w:r>
        <w:rPr>
          <w:sz w:val="24"/>
        </w:rPr>
        <w:t xml:space="preserve">4. Заявление собственника имущества должника - унитарного предприятия, учредителя (участника) должника о намерении получить непроданное имущество или оставшееся имущество направляется в письменной форме конкурсному управляющему в течение одного месяца со дня направления им уведомления о праве на получение такого имущества или включения в Единый федеральный реестр сведений о банкротстве объявления в соответствии с пунктом 2 настоящей статьи и включает в себя:</w:t>
      </w:r>
    </w:p>
    <w:p>
      <w:pPr>
        <w:spacing w:after="120"/>
        <w:ind w:firstLine="709"/>
      </w:pPr>
      <w:r>
        <w:rPr>
          <w:sz w:val="24"/>
        </w:rPr>
        <w:t xml:space="preserve">1) сведения о собственнике имущества должника - унитарного предприятия, об учредителе (участнике) должника;</w:t>
      </w:r>
    </w:p>
    <w:p>
      <w:pPr>
        <w:spacing w:after="120"/>
        <w:ind w:firstLine="709"/>
      </w:pPr>
      <w:r>
        <w:rPr>
          <w:sz w:val="24"/>
        </w:rPr>
        <w:t xml:space="preserve">2) фамилию, имя, отчество, дату рождения, реквизиты документа, удостоверяющего личность заявителя, почтовый адрес для направления корреспонденции, реквизиты банковского счета (при его наличии) для перечисления денежных средств (для физического лица);</w:t>
      </w:r>
    </w:p>
    <w:p>
      <w:pPr>
        <w:spacing w:after="120"/>
        <w:ind w:firstLine="709"/>
      </w:pPr>
      <w:r>
        <w:rPr>
          <w:sz w:val="24"/>
        </w:rPr>
        <w:t xml:space="preserve">3) наименование, место нахождения, реквизиты банковского счета для перечисления денежных средств (для юридического лица);</w:t>
      </w:r>
    </w:p>
    <w:p>
      <w:pPr>
        <w:spacing w:after="120"/>
        <w:ind w:firstLine="709"/>
      </w:pPr>
      <w:r>
        <w:rPr>
          <w:sz w:val="24"/>
        </w:rPr>
        <w:t xml:space="preserve">4) указание на то, что заявитель является собственником имущества должника - унитарного предприятия или учредителем (участником) должника, и волеизъявление на получение непроданного имущества или оставшегося имущества.</w:t>
      </w:r>
    </w:p>
    <w:p>
      <w:pPr>
        <w:spacing w:after="120"/>
        <w:ind w:firstLine="709"/>
      </w:pPr>
      <w:r>
        <w:rPr>
          <w:sz w:val="24"/>
        </w:rPr>
        <w:t xml:space="preserve">5. К заявлению собственника имущества должника - унитарного предприятия, учредителя (участника) должника о намерении получить непроданное имущество или оставшееся имущество прилагаются копии документов, надлежащим образом заверенные и подтверждающие право заявителя на получение такого имущества.</w:t>
      </w:r>
    </w:p>
    <w:p>
      <w:pPr>
        <w:spacing w:after="120"/>
        <w:ind w:firstLine="709"/>
      </w:pPr>
      <w:r>
        <w:rPr>
          <w:sz w:val="24"/>
        </w:rPr>
        <w:t xml:space="preserve">6. Конкурсный управляющий рассматривает заявление собственника имущества должника - унитарного предприятия, учредителя (участника) должника о намерении получить непроданное имущество или оставшееся имущество в течение десяти рабочих дней со дня получения этого заявления. По результатам рассмотрения этого заявления конкурсный управляющий направляет уведомление заявителю о размере доли в таком имуществе, подлежащей передаче собственнику имущества должника - унитарного предприятия, учредителю (участнику) должника. В случае, если по состоянию на дату рассмотрения этого заявления заявитель не является собственником имущества должника - унитарного предприятия или учредителем (участником) должника, конкурсный управляющий направляет заявителю уведомление об отказе в передаче такого имущества.</w:t>
      </w:r>
    </w:p>
    <w:p>
      <w:pPr>
        <w:spacing w:after="120"/>
        <w:ind w:firstLine="709"/>
      </w:pPr>
      <w:r>
        <w:rPr>
          <w:sz w:val="24"/>
        </w:rPr>
        <w:t xml:space="preserve">Непроданное имущество или оставшееся имущество может быть передано собственнику имущества должника - унитарного предприятия, учредителю (участнику) должника, направившим заявление в соответствии с пунктом 4 настоящей статьи, в общую долевую собственность.</w:t>
      </w:r>
    </w:p>
    <w:p>
      <w:pPr>
        <w:spacing w:after="120"/>
        <w:ind w:firstLine="709"/>
      </w:pPr>
      <w:r>
        <w:rPr>
          <w:sz w:val="24"/>
        </w:rPr>
        <w:t xml:space="preserve">7. Возражения собственника имущества должника - унитарного предприятия, учредителя (участника) должника в отношении отказа в передаче им непроданного имущества или оставшегося имущества могут быть заявлены в арбитражный суд в течение пяти рабочих дней со дня получения собственником имущества должника - унитарного предприятия, учредителем (участником) должника уведомления конкурсного управляющего об отказе в передаче такого имущества.</w:t>
      </w:r>
    </w:p>
    <w:p>
      <w:pPr>
        <w:spacing w:after="120"/>
        <w:ind w:firstLine="709"/>
      </w:pPr>
      <w:r>
        <w:rPr>
          <w:sz w:val="24"/>
        </w:rPr>
        <w:t xml:space="preserve">Возражения собственника имущества должника - унитарного предприятия, учредителя (участника) должника рассматриваются арбитражным судом в порядке, установленном статьей 60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8. При отсутствии заявления собственника имущества должника - унитарного предприятия, учредителя (участника) должника о правах на непроданное имущество или оставшееся имущество либо невозможности передачи собственнику имущества должника - унитарного предприятия, учредителю (участнику) должника такого имущества конкурсный управляющий направляет подписанный им акт о передаче такого имущества в органы местного самоуправления по месту нахождения имущества должника или в соответствующий федеральный орган исполнительной власти.</w:t>
      </w:r>
    </w:p>
    <w:p>
      <w:pPr>
        <w:spacing w:after="120"/>
        <w:ind w:firstLine="709"/>
      </w:pPr>
      <w:r>
        <w:rPr>
          <w:sz w:val="24"/>
        </w:rPr>
        <w:t xml:space="preserve">Имущество должника, которое в силу федерального закона не может принадлежать кредиторам или органам местного самоуправления, подлежит передаче в федеральную собственность.</w:t>
      </w:r>
    </w:p>
    <w:p>
      <w:pPr>
        <w:spacing w:after="120"/>
        <w:ind w:firstLine="709"/>
      </w:pPr>
      <w:r>
        <w:rPr>
          <w:sz w:val="24"/>
        </w:rPr>
        <w:t xml:space="preserve">9. Не позднее чем через тридцать дней с даты получения соответствующего акта о передаче имущества должника орган местного самоуправления или в предусмотренных пунктом 8 настоящей статьи случаях федеральный орган исполнительной власти принимает указанное в пункте 8 настоящей статьи имущество и несет все расходы на его содержание.</w:t>
      </w:r>
    </w:p>
    <w:p>
      <w:pPr>
        <w:spacing w:after="120"/>
        <w:ind w:firstLine="709"/>
      </w:pPr>
      <w:r>
        <w:rPr>
          <w:sz w:val="24"/>
        </w:rPr>
        <w:t xml:space="preserve">10. При отказе или уклонении органа местного самоуправления либо в предусмотренных пунктом 8 настоящей статьи случаях федерального органа исполнительной власти от принятия имущества, указанного в пункте 8 настоящей статьи, конкурсный управляющий обязан обратиться в арбитражный суд, в производстве которого находится дело о банкротстве, с заявлением о понуждении соответствующих органа местного самоуправления или федерального органа исполнительной власти к принятию указанного имущества.</w:t>
      </w:r>
    </w:p>
    <w:p>
      <w:pPr>
        <w:spacing w:after="120"/>
        <w:ind w:firstLine="709"/>
      </w:pPr>
      <w:r>
        <w:rPr>
          <w:sz w:val="24"/>
        </w:rPr>
        <w:t xml:space="preserve">11. В случае наличия разногласий между конкурсным управляющим и органом местного самоуправления или в предусмотренных пунктом 8 настоящей статьи случаях федеральным органом исполнительной власти, связанных с передачей имущества, указанного в пункте 8 настоящей статьи, орган местного самоуправления или в предусмотренных пунктом 8 настоящей статьи случаях федеральный орган исполнительной власти обязан направить конкурсному управляющему протокол разногласий не позднее чем через четырнадцать дней с даты получения уведомления конкурсного управляющего.</w:t>
      </w:r>
    </w:p>
    <w:p>
      <w:pPr>
        <w:spacing w:after="120"/>
        <w:ind w:firstLine="709"/>
      </w:pPr>
      <w:r>
        <w:rPr>
          <w:sz w:val="24"/>
        </w:rPr>
        <w:t xml:space="preserve">При отклонении данного протокола конкурсный управляющий обязан обратиться в арбитражный суд, в производстве которого находится дело о банкротстве, с заявлением о рассмотрении возникших разногласий.</w:t>
      </w:r>
    </w:p>
    <w:p>
      <w:pPr>
        <w:spacing w:after="120"/>
        <w:ind w:firstLine="709"/>
      </w:pPr>
      <w:r>
        <w:rPr>
          <w:sz w:val="24"/>
        </w:rPr>
        <w:t xml:space="preserve">12. При рассмотрении указанного в пункте 11 настоящей статьи заявления арбитражный суд определяет условия передачи имущества, указанного в пункте 8 настоящей статьи, в отношении которых имелись разногласия, органу местного самоуправления или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Положения абз. 1 пункта 13 статьи 148 (в ред. ФЗ от 29.05.2024 N 107-ФЗ) о порядке рассмотрения обособленных споров применяются к заявлениям, поданным после 29.05.2024, независимо от даты введения процедуры банкротства.</w:t>
      </w:r>
    </w:p>
    <w:p>
      <w:pPr>
        <w:spacing w:after="120"/>
        <w:ind w:firstLine="709"/>
      </w:pPr>
      <w:r>
        <w:rPr>
          <w:sz w:val="24"/>
        </w:rPr>
        <w:t xml:space="preserve">13. Заявления, указанные в пунктах 10 и 11 настоящей статьи, рассматриваются арбитражным судом в порядке, установленном пунктом 2 статьи 60 настоящего Федерального закона. По результатам рассмотрения указанных заявлений арбитражный суд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29.05.2024 N 107-ФЗ)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 даты вынесения определения арбитражного суда по результатам рассмотрения указанных заявлений конкурсного управляющего расходы на содержание имущества, указанного в пункте 8 настоящей статьи, производятся за счет соответствующих бюджетов.</w:t>
      </w:r>
    </w:p>
    <w:p>
      <w:pPr>
        <w:spacing w:after="120"/>
        <w:ind w:firstLine="709"/>
      </w:pPr>
      <w:r>
        <w:rPr>
          <w:sz w:val="24"/>
        </w:rPr>
        <w:t xml:space="preserve">14. Определение арбитражного суда, вынесенное по результатам рассмотрения заявлений конкурсного управляющего, указанных в пунктах 10 и 11 настоящей статьи, подлежит немедленному исполнению.</w:t>
      </w:r>
    </w:p>
    <w:p>
      <w:pPr>
        <w:spacing w:after="120"/>
        <w:ind w:firstLine="709"/>
      </w:pPr>
      <w:r>
        <w:rPr>
          <w:sz w:val="24"/>
        </w:rPr>
        <w:t xml:space="preserve">Неисполнение или несвоевременное исполнение указанного определения арбитражного суда не является основанием для отказа в вынесении арбитражным судом определения о завершении конкурсного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15. Определение арбитражного суда, вынесенное по результатам рассмотрения заявлений конкурсного управляющего, указанных в пунктах 10 и 11 настоящей статьи, может быть обжаловано.</w:t>
      </w:r>
    </w:p>
    <w:p>
      <w:pPr>
        <w:spacing w:after="120"/>
        <w:ind w:firstLine="709"/>
      </w:pPr>
      <w:r>
        <w:rPr>
          <w:sz w:val="24"/>
        </w:rPr>
        <w:t xml:space="preserve">16. При наличии оставшегося имущества, стоимость которого составляет не менее минимального размера уставного капитала, предусмотренного законодательством Российской Федерации для юридических лиц соответствующей организационно-правовой формы, орган управления должника, уполномоченный на принятие решения о его ликвидации, вправе принять решение об обращении в арбитражный суд, рассматривающий дело о банкротстве, с ходатайством о прекращении производства по делу о банкротстве в соответствии с абзацем седьмым пункта 1 статьи 57 настоящего Федерального закона.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148</dc:title>
  <dc:creator>АРБИТРАЖ! · arbi.ru</dc:creator>
  <cp:lastModifiedBy>АРБИТРАЖ!</cp:lastModifiedBy>
  <dcterms:created xsi:type="dcterms:W3CDTF">2026-10-22T22:32:40.711Z</dcterms:created>
</cp:coreProperties>
</file>