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Деятельность временной администрации может быть прекращена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1) истечение срока полномочий временной администрации, в том числе достижение целей ее назначения и решение поставленных задач;</w:t>
      </w:r>
    </w:p>
    <w:p>
      <w:pPr>
        <w:spacing w:after="120"/>
        <w:ind w:firstLine="709"/>
      </w:pPr>
      <w:r>
        <w:rPr>
          <w:sz w:val="24"/>
        </w:rPr>
        <w:t xml:space="preserve">2) досрочное прекращение ее деятельности в соответствии со статьей 183.15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Не позднее чем за десять дней до даты истечения срока полномочий временной администрации, а также при достижении целей ее назначения и решении поставленных задач временная администрация направляет в контрольный орган отчет о деятельности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3. Отчет о деятельности временной администрации должен содержать сведения о применении мер по предупреждению банкротства финансовой организации и о результатах применения указанных мер.</w:t>
      </w:r>
    </w:p>
    <w:p>
      <w:pPr>
        <w:spacing w:after="120"/>
        <w:ind w:firstLine="709"/>
      </w:pPr>
      <w:r>
        <w:rPr>
          <w:sz w:val="24"/>
        </w:rPr>
        <w:t xml:space="preserve">В отчете о деятельности временной администрации должно содержаться заключение о восстановлении или невозможности восстановления платежеспособности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В течение десяти дней с даты представления отчета о деятельности временной администрации в случае восстановления платежеспособности финансовой организации по итогам рассмотрения указанного отчета контрольный орган принимает решение о прекращении деятельности временной администрации.</w:t>
      </w:r>
    </w:p>
    <w:p>
      <w:pPr>
        <w:spacing w:after="120"/>
        <w:ind w:firstLine="709"/>
      </w:pPr>
      <w:r>
        <w:rPr>
          <w:sz w:val="24"/>
        </w:rPr>
        <w:t xml:space="preserve">В течение десяти рабочих дней с даты представления отчета о деятельности временной администрации в случае невозможности восстановления платежеспособности финансовой организации в период деятельности временной администрации по итогам рассмотрения указанного отчета контрольный орган принимает решение об обращении временной администрации в арбитражный суд с заявлением о признании финансовой организации банкротом и не позднее одного рабочего дня, следующего за днем принятия данного решения, направляет его временной администрации. Временная администрация направляет в арбитражный суд заявление о признании финансовой организации банкротом с приложением указанного отчета не позднее чем через десять рабочих дней с даты получения соответствующего решения контрольного органа.</w:t>
      </w:r>
    </w:p>
    <w:p>
      <w:pPr>
        <w:spacing w:after="120"/>
        <w:ind w:firstLine="709"/>
      </w:pPr>
      <w:r>
        <w:rPr>
          <w:sz w:val="24"/>
        </w:rPr>
        <w:t xml:space="preserve">4. В случае подачи в арбитражный суд заявления о признании финансовой организации банкротом деятельность временной администрации прекращается с даты утверждения арбитражным судом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В срок, не превышающий десяти рабочих дней с даты утверждения конкурсного управляющего, временная администрация передает конкурсному управляющему имеющиеся у нее печати и штампы финансовой организации, а также бухгалтерскую и иную документацию (включая сведения о размере требований кредиторов финансовой организации), материальные и иные ценности финансовой организации, принятые от исполнительных органов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28.12.2013 N 410-ФЗ , от 23.06.2016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Сообщение о прекращении деятельности временной администрации подлежит опубликованию контрольным органом в порядке, установленном статьей 28 настоящего Федерального закона, а также размещению на официальном сайте контрольного органа в сети "Интернет" 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финансовой организации, ее адрес и идентифицирующие финансовую организацию сведения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2) наименование контрольного органа, принявшего решение о назначении временной администрации, дату принятия такого решения и срок, на который временная администрация назначена;</w:t>
      </w:r>
    </w:p>
    <w:p>
      <w:pPr>
        <w:spacing w:after="120"/>
        <w:ind w:firstLine="709"/>
      </w:pPr>
      <w:r>
        <w:rPr>
          <w:sz w:val="24"/>
        </w:rPr>
        <w:t xml:space="preserve">3) фамилию, имя, отчество руководителя временной администрации и адрес для направления ему корреспонденции, а также наименование саморегулируемой организации, членом которой является руководитель временной администрации, и ее адрес;</w:t>
      </w:r>
    </w:p>
    <w:p>
      <w:pPr>
        <w:spacing w:after="120"/>
        <w:ind w:firstLine="709"/>
      </w:pPr>
      <w:r>
        <w:rPr>
          <w:sz w:val="24"/>
        </w:rPr>
        <w:t xml:space="preserve">4) основания прекращения деятельности временной администрации;</w:t>
      </w:r>
    </w:p>
    <w:p>
      <w:pPr>
        <w:spacing w:after="120"/>
        <w:ind w:firstLine="709"/>
      </w:pPr>
      <w:r>
        <w:rPr>
          <w:sz w:val="24"/>
        </w:rPr>
        <w:t xml:space="preserve">5) иную информацию в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период деятельности временной администрации финансовой организации арбитражный суд приостанавливает производство по делу о банкротстве, сообщение, предусмотренное пунктом 5 настоящей статьи, направляется в арбитражный суд не позднее даты его опубликования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23.06.2016 N 222-ФЗ)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183.14</dc:title>
  <dc:creator>АРБИТРАЖ! · arbi.ru</dc:creator>
  <cp:lastModifiedBy>АРБИТРАЖ!</cp:lastModifiedBy>
  <dcterms:created xsi:type="dcterms:W3CDTF">2026-10-22T23:59:33.905Z</dcterms:created>
</cp:coreProperties>
</file>