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случаях, установленных настоящим Федеральным законом, правом на обращение в арбитражный суд с заявлением о признании финансовой организации банкротом наряду с лицами, указанными в статье 7 настоящего Федерального закона, обладают временная администрация и контрольный орган.</w:t>
      </w:r>
    </w:p>
    <w:p>
      <w:pPr>
        <w:spacing w:after="120"/>
        <w:ind w:firstLine="709"/>
      </w:pPr>
      <w:r>
        <w:rPr>
          <w:sz w:val="24"/>
        </w:rPr>
        <w:t xml:space="preserve">2. Право на обращение в арбитражный суд с заявлением о признании финансовой организации банкротом возникает у конкурсного кредитора по денежным обязательствам по истечении четырнадцати дней с даты, когда такое денежное обязательство должно быть исполнено.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с заявлением о признании финансовой организации банкротом возникает у уполномоченного органа по истечении четырнадцати дней с даты принятия решения о взыскании задолженности за счет денежных средств или за счет иного имущества должника либо с даты вступления в законную силу решений суда, арбитражного суда о взыскании с финансовой организации задолженности по обязательным платежам.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с заявлением о признании финансовой организации банкротом возникает у временной администрации с даты принятия контрольным органом решения о подаче временной администрацией в арбитражный суд заявления о признании финансовой организации банкротом,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с заявлением о признании финансовой организации банкротом возникает у контрольного органа с даты обнаружения контрольным органом признаков банкротства финансовой организации, если временная администрация не назначена.</w:t>
      </w:r>
    </w:p>
    <w:p>
      <w:pPr>
        <w:spacing w:after="120"/>
        <w:ind w:firstLine="709"/>
      </w:pPr>
      <w:r>
        <w:rPr>
          <w:sz w:val="24"/>
        </w:rPr>
        <w:t xml:space="preserve">Право на обращение в арбитражный суд с заявлением о признании финансовой организации банкротом возникает у работника, бывшего работника должника, если имеется подтвержденная вступившим в законную силу судебным актом не погашенная в течение более чем трех месяцев задолженность по выплате выходных пособий, оплате труда в размере и в порядке, которые устанавливаются в соответствии с трудовым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3. При обращении в арбитражный суд с заявлением о признании финансовой организации банкротом требования, предусмотренные пунктом 3 статьи 6 и пунктом 2 статьи 7 настоящего Федерального закона,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4. Заявления конкурсного кредитора, работника, бывшего работника должника и уполномоченного органа о признании финансовой организации банкротом должны отвечать требованиям , предусмотренным настоящим Федеральным законом, к заявлению соответственно конкурсного кредитора, работника, бывшего работника должника и уполномоченного органа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подаче заявления о признании финансовой организации банкротом в нем не указываются кандидатура арбитражного управляющего, наименование и адрес саморегулируемой организации, из числа членов которой должен быть утвержден арбитражный управляющий.</w:t>
      </w:r>
    </w:p>
    <w:p>
      <w:pPr>
        <w:spacing w:after="120"/>
        <w:ind w:firstLine="709"/>
      </w:pPr>
      <w:r>
        <w:rPr>
          <w:sz w:val="24"/>
        </w:rPr>
        <w:t xml:space="preserve">При принятии заявления о признании финансовой организации банкротом арбитражный суд обращается в контрольный орган, который представляет в арбитражный суд кандидатуру арбитражного управляющего или саморегулируемую организацию, из числа членов которой должен быть утвержден арбитражный управляющий, в течение семи рабочих дней с даты получения обращения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Порядок выбора контрольным органом кандидатуры арбитражного управляющего или саморегулируемой организации, из числа членов которой должен быть утвержден арбитражный управляющий, устанавливается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Положения абзацев второго и третьего настоящего пункта не применяются в деле о банкротстве страховой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 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орган.</w:t>
      </w:r>
    </w:p>
    <w:p>
      <w:pPr>
        <w:spacing w:after="120"/>
        <w:ind w:firstLine="709"/>
      </w:pPr>
      <w:r>
        <w:rPr>
          <w:sz w:val="24"/>
        </w:rPr>
        <w:t xml:space="preserve">Копия заявления финансовой организации и (или) временной администрации о признании финансовой организации банкротом и копии прилагаемых к нему документов направляются заявителем лицам, указанным в пункте 4 статьи 37 настоящего Федерального закона, и в саморегулируемую организацию финансовых организаций, членом которой является финансовая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В заявлении конкурсного кредитора о признании финансовой организации банкротом в случаях, установленных настоящим Федеральным законом, могут не указываться и к этому заявлению могут не прилагаться вступившее в законную силу решение суда, арбитражного суда или третейского суда, рассматривавших требования конкурсного кредитора к должнику, и судебный акт суда или арбитражного суда, на основании которого выдан исполнительный лист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183.19</dc:title>
  <dc:creator>АРБИТРАЖ! · arbi.ru</dc:creator>
  <cp:lastModifiedBy>АРБИТРАЖ!</cp:lastModifiedBy>
  <dcterms:created xsi:type="dcterms:W3CDTF">2026-10-23T11:18:14.001Z</dcterms:created>
</cp:coreProperties>
</file>