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1. Наряду с предусмотренными главой III.2 настоящего Федерального закона случаями при недостаточности денежных средств кредитного кооператива для погашения задолженности перед его кредиторами члены кредитного кооператива (пайщики), а также лица, членство которых в кредитном кооперативе прекращено в течение шести месяцев до даты подачи заявления в арбитражный суд о признании кредитного кооператива банкротом, солидарно несут субсидиарную ответственность в пределах невнесенной части предусмотренного Федеральным законом от 18 июля 2009 года N 190-ФЗ "О кредитной кооперации" дополнительного взноса каждого из членов кредитного кооператива (пайщиков).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Наряду с предусмотренными пунктом 1 настоящей статьи случаями члены кредитного кооператива (пайщики), являющиеся членами правления кредитного кооператива, членами контрольно-ревизионного органа кредитного кооператива, или член кредитного кооператива (пайщик), являющийся единоличным исполнительным органом кредитного кооператива, несут солидарно субсидиарную ответственность в пределах сумм паенакоплений (паев), подлежащих возврату или возвращенных при прекращении членства в кредитном кооперативе, если признаки банкротства кредитного кооператива возникли в результате виновных действий или бездействия указанных лиц.</w:t>
      </w:r>
    </w:p>
    <w:p>
      <w:pPr>
        <w:spacing w:after="120"/>
        <w:ind w:firstLine="709"/>
      </w:pPr>
      <w:r>
        <w:rPr>
          <w:sz w:val="24"/>
        </w:rPr>
        <w:t xml:space="preserve">Указанные лица могут быть признаны виновными, если их решения или действия (в том числе превышение полномочий), повлекшие за собой возникновение признаков банкротства, не соответствовали принципам добросовестности и разумности, установленным гражданским законодательством , уставом кредитного кооператива, обычаями делового оборота.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саморегулируемая организация кредитных кооперативов не направила в контрольный орган ходатайство о назначении временной администрации кредитного кооператива, ходатайство о необходимости подачи заявления о признании кредитного кооператива банкротом, саморегулируемая организация кредитных кооперативов может быть привлечена к субсидиарной ответственности в порядке, установленном пунктом 12 статьи 142 настоящего Федерального закона.</w:t>
      </w:r>
    </w:p>
    <w:p/>
    <w:p>
      <w:pPr>
        <w:spacing w:after="120"/>
        <w:ind w:firstLine="709"/>
      </w:pPr>
      <w:r>
        <w:rPr>
          <w:sz w:val="24"/>
        </w:rPr>
        <w:t xml:space="preserve">## Статья 189.6-1. Особенности удовлетворения требований кредиторов микрофинансовой компании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407-ФЗ)</w:t>
      </w:r>
    </w:p>
    <w:p>
      <w:pPr>
        <w:spacing w:after="120"/>
        <w:ind w:firstLine="709"/>
      </w:pPr>
      <w:r>
        <w:rPr>
          <w:sz w:val="24"/>
        </w:rPr>
        <w:t xml:space="preserve">1. Удовлетворение требований кредиторов микрофинансовой компании осуществляется в порядке очередности, указанной в статье 134 настоящего Федерального закона,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первую очередь после удовлетворения требований граждан, перед которыми должник несет ответственность за причинение вреда жизни или здоровью, подлежат удовлетворению требования кредиторов микрофинансовой компании - физических лиц, не являющихся ее учредителями (участниками, акционерами), на основании заключенных с ней договоров займа в сумме, не превышающей трех миллионов рублей, но не более чем основная сумма долга в отношении каждого кредитора.</w:t>
      </w:r>
    </w:p>
    <w:p>
      <w:pPr>
        <w:spacing w:after="120"/>
        <w:ind w:firstLine="709"/>
      </w:pPr>
      <w:r>
        <w:rPr>
          <w:sz w:val="24"/>
        </w:rPr>
        <w:t xml:space="preserve">3. Требования работников микрофинансовой компании о выплате выходного пособия, компенсационных и иных выплат, размер которых установлен соответствующим трудовым договором, в случае его прекращения в части, превышающей минимальный размер соответствующих выплат, установленный трудовым законодательством, не относятся к числу требований кредиторов второй очереди и удовлетворяются после удовлетворения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4. Требования кредиторов по обязательствам, обеспеченным залогом имущества микрофинансовой компании, удовлетворяются за счет стоимости предмета залога преимущественно перед иными кредиторами, за исключением обязательств перед кредиторами первой и второй очереди.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третьей очереди подлежат удовлетворению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предусмотренные пунктом 2 настоящей статьи и оставшиеся неудовлетворенными требования кредиторов микрофинансовой компании - физических лиц, не являющихся ее учредителями (участниками, акционерами), на основании заключенных с ней договоров займа, в том числе по возмещению убытков в форме упущенной выгоды, а также по уплате сумм финансовых санкций;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кредиторов микрофинансовой компании - индивидуальных предпринимателей, не являющихся ее учредителями (участниками, акционерами), на основании заключенных с ней договоров займа;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иных лиц.</w:t>
      </w:r>
    </w:p>
    <w:p/>
    <w:p>
      <w:pPr>
        <w:spacing w:after="120"/>
        <w:ind w:firstLine="709"/>
      </w:pPr>
      <w:r>
        <w:rPr>
          <w:sz w:val="24"/>
        </w:rPr>
        <w:t xml:space="preserve">§ 4.1. Банкротство кредитных организаций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</dc:title>
  <dc:creator>АРБИТРАЖ! · arbi.ru</dc:creator>
  <cp:lastModifiedBy>АРБИТРАЖ!</cp:lastModifiedBy>
  <dcterms:created xsi:type="dcterms:W3CDTF">2026-10-22T20:14:09.910Z</dcterms:created>
</cp:coreProperties>
</file>