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189.64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признании кредитной организации банкротом может быть принято арбитражным судом, а производство по делу о банкротстве может быть возбуждено только после отзыва у кредитной организации лицензии на осуществление банковских операций на основании заявлений лиц, указанных в пункте 1 статьи 189.61 настоящего Федерального закона, если сумма требований к кредитной организации в совокупности составляет не менее ста тысяч рублей и если эти требования не исполнены в течение четырнадцати дней со дня наступления даты их исполнения либо если после отзыва у кредитной организации лицензии на осуществление банковских операций стоимость ее имущества (активов) недостаточна для исполнения обязательств кредитной организации перед ее кредиторами и уплаты обязательных платежей. Стоимость имущества (активов) и обязательств кредитной организации подлежит определению на основании методик , установленных нормативными актами Банка России.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29.05.2019 N 105-ФЗ)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 принятии заявления о признании кредитной организации банкротом арбитражный суд выносит определение, которым возбуждается производство по делу о банкротстве.</w:t>
      </w:r>
    </w:p>
    <w:p>
      <w:pPr>
        <w:spacing w:after="120"/>
        <w:ind w:firstLine="709"/>
      </w:pPr>
      <w:r>
        <w:rPr>
          <w:sz w:val="24"/>
        </w:rPr>
        <w:t xml:space="preserve">3. В определении арбитражного суда о принятии заявления о признании кредитной организации банкротом указывается день рассмотрения дела о банкротстве, а также могут содержаться указания на поручение арбитражного суда Банку России о направлении заключения о наличии оснований для признания кредитной организации банкротом, на совершение лицами, участвующими в деле о банкротстве, иных действий, направленных на обеспечение правильного и своевременного рассмотрения дела о банкротстве, и сроки совершения этих действий.</w:t>
      </w:r>
    </w:p>
    <w:p>
      <w:pPr>
        <w:spacing w:after="120"/>
        <w:ind w:firstLine="709"/>
      </w:pPr>
      <w:r>
        <w:rPr>
          <w:sz w:val="24"/>
        </w:rPr>
        <w:t xml:space="preserve">4. Копии определения арбитражного суда о принятии заявления о признании кредитной организации банкротом не позднее следующего дня после дня его вынесения направляются заявителю, в кредитную организацию, Банк России, а в случае, предусмотренном пунктом 1 статьи 189.77 настоящего Федерального закона, также в Агентство.</w:t>
      </w:r>
    </w:p>
    <w:p>
      <w:pPr>
        <w:spacing w:after="120"/>
        <w:ind w:firstLine="709"/>
      </w:pPr>
      <w:r>
        <w:rPr>
          <w:sz w:val="24"/>
        </w:rPr>
        <w:t xml:space="preserve">5. В случае возбуждения производства по делу о банкротстве по заявлению лиц, указанных в подпунктах 1 - 3 , 5 пункта 1 статьи 189.61 настоящего Федерального закона, если приказ Банка России об отзыве у кредитной организации лицензии на осуществление банковских операций был издан по основаниям, не связанным с наличием у кредитной организации признаков несостоятельности (банкротства), Банк России в срок не позднее десяти дней со дня получения копии определения арбитражного суда о принятии заявления о признании кредитной организации банкротом и возбуждении производства по делу о банкротстве направляет в арбитражный суд заключение о наличии или об отсутствии оснований для признания кредитной организации банкротом.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189.64</dc:title>
  <dc:creator>АРБИТРАЖ! · arbi.ru</dc:creator>
  <cp:lastModifiedBy>АРБИТРАЖ!</cp:lastModifiedBy>
  <dcterms:created xsi:type="dcterms:W3CDTF">2026-10-22T23:39:06.667Z</dcterms:created>
</cp:coreProperties>
</file>