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189.66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Наряду с основаниями для возвращения искового заявления, предусмотренными Арбитражным процессуальным кодексом Российской Федерации, основаниями для возвращения арбитражным судом заявления о признании кредитной организации банкротом являются:</w:t>
      </w:r>
    </w:p>
    <w:p>
      <w:pPr>
        <w:spacing w:after="120"/>
        <w:ind w:firstLine="709"/>
      </w:pPr>
      <w:r>
        <w:rPr>
          <w:sz w:val="24"/>
        </w:rPr>
        <w:t xml:space="preserve">1) установление несоответствия признаков несостоятельности (банкротства) кредитной организации, указанных в таком заявлении, требованиям, определенным пунктом 1 статьи 189.64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2) нарушение заявителем при обстоятельствах, указанных в пункте 6 статьи 189.61 настоящего Федерального закона, порядка подачи заявления об отзыве у кредитной организации лицензии на осуществление банковских операций, предусмотренного пунктами 7 - 11 статьи 189.61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3) подача заявления о признании кредитной организации банкротом, в отношении которой арбитражным судом возбуждено дело о банкротстве;</w:t>
      </w:r>
    </w:p>
    <w:p>
      <w:pPr>
        <w:spacing w:after="120"/>
        <w:ind w:firstLine="709"/>
      </w:pPr>
      <w:r>
        <w:rPr>
          <w:sz w:val="24"/>
        </w:rPr>
        <w:t xml:space="preserve">4) наличие вступившего в законную силу решения арбитражного суда о признании недействительным приказа Банка России об отзыве у кредитной организации лицензии на осуществление банковских операций;</w:t>
      </w:r>
    </w:p>
    <w:p>
      <w:pPr>
        <w:spacing w:after="120"/>
        <w:ind w:firstLine="709"/>
      </w:pPr>
      <w:r>
        <w:rPr>
          <w:sz w:val="24"/>
        </w:rPr>
        <w:t xml:space="preserve">5) нарушение требований, установленных статьями 189.62 и 189.63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При получении заключения Банка России о нецелесообразности отзыва у кредитной организации лицензии на осуществление банковских операций заявление о признании ее банкротом возвращается заявителю.</w:t>
      </w:r>
    </w:p>
    <w:p>
      <w:pPr>
        <w:spacing w:after="120"/>
        <w:ind w:firstLine="709"/>
      </w:pPr>
      <w:r>
        <w:rPr>
          <w:sz w:val="24"/>
        </w:rPr>
        <w:t xml:space="preserve">3. При неполучении указанного в пункте 2 настоящей статьи заключения Банка России в месячный срок арбитражный суд возвращает заявителю его заявление о признании кредитной организации банкротом. В этом случае лицо, направившее в Банк России заявление об отзыве у кредитной организации лицензии на осуществление банковских операций, вправе требовать в арбитражном суде возмещения Банком России убытков, причиненных непринятием Банком России решения об отзыве у кредитной организации указанной лицензии либо непринятием Банком России решений, предусмотренных настоящим Федеральным законом и отнесенных к компетенции Банка России, об осуществлении мер по предупреждению банкротства кредитной организации.</w:t>
      </w:r>
    </w:p>
    <w:p>
      <w:pPr>
        <w:spacing w:after="120"/>
        <w:ind w:firstLine="709"/>
      </w:pPr>
      <w:r>
        <w:rPr>
          <w:sz w:val="24"/>
        </w:rPr>
        <w:t xml:space="preserve">4. О возвращении заявления о признании кредитной организации банкротом арбитражный суд выносит определение. Это определение направляется заявителю, в кредитную организацию, Банк России, а в случае, предусмотренном пунктом 1 статьи 189.77 настоящего Федерального закона, также в Агентство.</w:t>
      </w:r>
    </w:p>
    <w:p>
      <w:pPr>
        <w:spacing w:after="120"/>
        <w:ind w:firstLine="709"/>
      </w:pPr>
      <w:r>
        <w:rPr>
          <w:sz w:val="24"/>
        </w:rPr>
        <w:t xml:space="preserve">5. Определение арбитражного суда о возвращении заявления о признании кредитной организации банкротом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В случае отмены указанного определения заявление считается поданным в день такой отмены.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189.66</dc:title>
  <dc:creator>АРБИТРАЖ! · arbi.ru</dc:creator>
  <cp:lastModifiedBy>АРБИТРАЖ!</cp:lastModifiedBy>
  <dcterms:created xsi:type="dcterms:W3CDTF">2026-10-22T22:00:46.210Z</dcterms:created>
</cp:coreProperties>
</file>