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201.9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ходе конкурсного производства, применяемого в деле о банкротстве застройщика, требования кредиторов, за исключением требований кредиторов по текущим платежам, удовлетворяются в следующей очередности:</w:t>
      </w:r>
    </w:p>
    <w:p>
      <w:pPr>
        <w:spacing w:after="120"/>
        <w:ind w:firstLine="709"/>
      </w:pPr>
      <w:r>
        <w:rPr>
          <w:sz w:val="24"/>
        </w:rPr>
        <w:t xml:space="preserve">1) в первую очередь производятся расчеты по требованиям граждан, перед которыми должник несет ответственность за причинение вреда жизни или здоровью, путем капитализации соответствующих повременных платежей, компенсации сверх возмещения вреда;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28.11.2011 N 337-ФЗ , от 29.06.2015 N 186-ФЗ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во вторую очередь производятся расчеты по выплате выходных пособий и оплате труда лиц, работающих или работавших по трудовому договору, и по выплате вознаграждений авторам результатов интеллектуальной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3) в третью очередь производятся расчеты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в первую очередь - по денежным требованиям граждан - участников строительства, за исключением требований, указанных в абзаце четвертом настоящего подпункта;</w:t>
      </w:r>
    </w:p>
    <w:p>
      <w:pPr>
        <w:spacing w:after="120"/>
        <w:ind w:firstLine="709"/>
      </w:pPr>
      <w:r>
        <w:rPr>
          <w:sz w:val="24"/>
        </w:rPr>
        <w:t xml:space="preserve">во вторую очередь - по требованиям Фонда, приобретенным в результате осуществления выплаты возмещения гражданам в соответствии со статьей 13 Федерального закона 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 в случаях, предусмотренных пунктами 6 , 7 и 13 статьи 201.15-2-2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27.06.2019 N 151-ФЗ , от 04.11.2019 N 359-ФЗ , от 13.07.2020 N 202-ФЗ , от 30.12.2021 N 436-ФЗ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третью очередь - по денежным требованиям граждан - участников строительства по возмещению убытков, установленных в соответствии с пунктом 2 статьи 201.5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29.07.2017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в четвертую очередь производятся расчеты с другими кредиторами.</w:t>
      </w:r>
    </w:p>
    <w:p>
      <w:pPr>
        <w:spacing w:after="120"/>
        <w:ind w:firstLine="709"/>
      </w:pPr>
      <w:r>
        <w:rPr>
          <w:sz w:val="24"/>
        </w:rPr>
        <w:t xml:space="preserve">1.1. Требования кредиторов, приобретенные в связи с финансированием строительства объекта незавершенного строительства на основании сделок, заключенных с учетом требований статей 201.8-1 и 201.8-2 настоящего Федерального закона, а также требования участников строительства, возникшие после даты принятия заявления о признании должника банкротом, включаются в реестр требований участников строительства независимо от даты закрытия такого реестра и погашаются в составе третьей очереди требований по текущим платежам.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218-ФЗ , от 25.12.2018 N 478-ФЗ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1.2. При получении участником строительства, участником долевого строительства по требованию (части требования), включенному в реестр требований участников строительства, выплаты, произведенной Фондом в соответствии со статьей 13 Федерального закона 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Федерации", конкурсный управляющий вносит в реестр требований участников строительства требования Фонда, приобретенные в результате осуществления выплаты возмещения в случаях, предусмотренных пунктами 6 , 7 и 13 статьи 201.15-2-2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27.06.2019 N 151-ФЗ , от 13.07.2020 N 202-ФЗ , от 30.12.2021 N 436-ФЗ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После расчетов с кредиторами четвертой очереди производятся расчеты с кредиторами по удовлетворению требований по сделке, признанной недействительной на основании пункта 2 статьи 61.2 и пункта 3 статьи 61.3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Требования кредиторов по обязательствам, обеспеченным залогом имущества должника, в случае, если предметом залога являются объект строительства, принадлежащий застройщику на праве собственности, и (или) земельный участок, принадлежащий застройщику на праве собственности или ином праве (в том числе аренды, субаренды), удовлетворяются за счет стоимости такого предмета залога в порядке, установленном статьей 201.14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29.07.2017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13.07.2015 N 236-ФЗ.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201.9</dc:title>
  <dc:creator>АРБИТРАЖ! · arbi.ru</dc:creator>
  <cp:lastModifiedBy>АРБИТРАЖ!</cp:lastModifiedBy>
  <dcterms:created xsi:type="dcterms:W3CDTF">2026-10-22T16:45:19.915Z</dcterms:created>
</cp:coreProperties>
</file>