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213.15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29.06.2015 N 154-ФЗ)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213.15</w:t>
      </w:r>
    </w:p>
    <w:p>
      <w:pPr>
        <w:spacing w:after="120"/>
        <w:ind w:firstLine="709"/>
      </w:pPr>
      <w:r>
        <w:rPr>
          <w:sz w:val="24"/>
        </w:rPr>
        <w:t xml:space="preserve">- Гражданин (ИП) хочет признать себя банкротом, ввести процедуру реализации имущества</w:t>
      </w:r>
    </w:p>
    <w:p>
      <w:pPr>
        <w:spacing w:after="120"/>
        <w:ind w:firstLine="709"/>
      </w:pPr>
      <w:r>
        <w:rPr>
          <w:sz w:val="24"/>
        </w:rPr>
        <w:t xml:space="preserve">1. К плану реструктуризации долгов гражданина прилагаются:</w:t>
      </w:r>
    </w:p>
    <w:p>
      <w:pPr>
        <w:spacing w:after="120"/>
        <w:ind w:firstLine="709"/>
      </w:pPr>
      <w:r>
        <w:rPr>
          <w:sz w:val="24"/>
        </w:rPr>
        <w:t xml:space="preserve">перечень имущества и имущественных прав гражданина;</w:t>
      </w:r>
    </w:p>
    <w:p>
      <w:pPr>
        <w:spacing w:after="120"/>
        <w:ind w:firstLine="709"/>
      </w:pPr>
      <w:r>
        <w:rPr>
          <w:sz w:val="24"/>
        </w:rPr>
        <w:t xml:space="preserve">сведения об источниках дохода гражданина за шесть месяцев, предшествующих представлению в арбитражный суд плана реструктуризации его долгов;</w:t>
      </w:r>
    </w:p>
    <w:p>
      <w:pPr>
        <w:spacing w:after="120"/>
        <w:ind w:firstLine="709"/>
      </w:pPr>
      <w:r>
        <w:rPr>
          <w:sz w:val="24"/>
        </w:rPr>
        <w:t xml:space="preserve">сведения о кредиторской задолженности, в том числе задолженности по текущим обязательствам;</w:t>
      </w:r>
    </w:p>
    <w:p>
      <w:pPr>
        <w:spacing w:after="120"/>
        <w:ind w:firstLine="709"/>
      </w:pPr>
      <w:r>
        <w:rPr>
          <w:sz w:val="24"/>
        </w:rPr>
        <w:t xml:space="preserve">кредитный отчет, полученный из бюро кредитных историй, или документ, подтверждающий отсутствие у гражданина кредитной истории и полученный из бюро кредитных историй;</w:t>
      </w:r>
    </w:p>
    <w:p>
      <w:pPr>
        <w:spacing w:after="120"/>
        <w:ind w:firstLine="709"/>
      </w:pPr>
      <w:r>
        <w:rPr>
          <w:sz w:val="24"/>
        </w:rPr>
        <w:t xml:space="preserve">заявление гражданина о достоверности и полноте прилагаемых документов, соответствии гражданина требованиям, установленным статьей 213.13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заявление гражданина об одобрении плана реструктуризации его долгов или о возражении гражданина в отношении указанного плана в случае, если указанный план предложен конкурсным кредитором или уполномоченным органом.</w:t>
      </w:r>
    </w:p>
    <w:p>
      <w:pPr>
        <w:spacing w:after="120"/>
        <w:ind w:firstLine="709"/>
      </w:pPr>
      <w:r>
        <w:rPr>
          <w:sz w:val="24"/>
        </w:rPr>
        <w:t xml:space="preserve">2. К перечню имущества и имущественных прав гражданина, предусмотренному пунктом 1 настоящей статьи, прилагаются копии документов, подтверждающих соответствующие права на имущество гражданина (при наличии).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213.15</dc:title>
  <dc:creator>АРБИТРАЖ! · arbi.ru</dc:creator>
  <cp:lastModifiedBy>АРБИТРАЖ!</cp:lastModifiedBy>
  <dcterms:created xsi:type="dcterms:W3CDTF">2026-10-22T21:25:19.345Z</dcterms:created>
</cp:coreProperties>
</file>